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83B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left"/>
        <w:textAlignment w:val="auto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附件：</w:t>
      </w:r>
    </w:p>
    <w:p w14:paraId="2500D5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ascii="Times New Roman" w:hAnsi="Times New Roman" w:eastAsia="楷体" w:cs="Times New Roman"/>
          <w:bCs/>
          <w:sz w:val="32"/>
          <w:szCs w:val="32"/>
        </w:rPr>
      </w:pPr>
      <w:bookmarkStart w:id="0" w:name="_GoBack"/>
      <w:r>
        <w:rPr>
          <w:rFonts w:hint="eastAsia" w:ascii="方正楷体简体" w:hAnsi="Times New Roman" w:eastAsia="方正楷体简体" w:cs="Times New Roman"/>
          <w:b/>
          <w:kern w:val="0"/>
          <w:sz w:val="44"/>
          <w:szCs w:val="44"/>
          <w:lang w:bidi="ar"/>
        </w:rPr>
        <w:t>雨花台区医疗机构校验结果公示</w:t>
      </w:r>
    </w:p>
    <w:p w14:paraId="173183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textAlignment w:val="auto"/>
        <w:rPr>
          <w:rFonts w:ascii="Times New Roman" w:hAnsi="Times New Roman" w:eastAsia="楷体" w:cs="Times New Roman"/>
          <w:bCs/>
          <w:sz w:val="32"/>
          <w:szCs w:val="32"/>
        </w:rPr>
      </w:pPr>
      <w:r>
        <w:rPr>
          <w:rFonts w:ascii="Times New Roman" w:hAnsi="Times New Roman" w:eastAsia="楷体" w:cs="Times New Roman"/>
          <w:bCs/>
          <w:sz w:val="32"/>
          <w:szCs w:val="32"/>
        </w:rPr>
        <w:t>（202</w:t>
      </w:r>
      <w:r>
        <w:rPr>
          <w:rFonts w:hint="eastAsia" w:ascii="Times New Roman" w:hAnsi="Times New Roman" w:eastAsia="楷体" w:cs="Times New Roman"/>
          <w:bCs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楷体" w:cs="Times New Roman"/>
          <w:bCs/>
          <w:sz w:val="32"/>
          <w:szCs w:val="32"/>
        </w:rPr>
        <w:t>年</w:t>
      </w:r>
      <w:r>
        <w:rPr>
          <w:rFonts w:hint="eastAsia" w:ascii="Times New Roman" w:hAnsi="Times New Roman" w:eastAsia="楷体" w:cs="Times New Roman"/>
          <w:bCs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楷体" w:cs="Times New Roman"/>
          <w:bCs/>
          <w:sz w:val="32"/>
          <w:szCs w:val="32"/>
        </w:rPr>
        <w:t>月</w:t>
      </w:r>
      <w:r>
        <w:rPr>
          <w:rFonts w:hint="eastAsia" w:ascii="Times New Roman" w:hAnsi="Times New Roman" w:eastAsia="楷体" w:cs="Times New Roman"/>
          <w:bCs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楷体" w:cs="Times New Roman"/>
          <w:bCs/>
          <w:sz w:val="32"/>
          <w:szCs w:val="32"/>
        </w:rPr>
        <w:t>日）</w:t>
      </w:r>
    </w:p>
    <w:bookmarkEnd w:id="0"/>
    <w:tbl>
      <w:tblPr>
        <w:tblStyle w:val="2"/>
        <w:tblW w:w="4988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5"/>
        <w:gridCol w:w="4133"/>
        <w:gridCol w:w="5260"/>
        <w:gridCol w:w="3063"/>
        <w:gridCol w:w="1370"/>
      </w:tblGrid>
      <w:tr w14:paraId="0FB513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0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C27C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3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4300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lang w:bidi="ar"/>
              </w:rPr>
              <w:t>医疗机构名称</w:t>
            </w:r>
          </w:p>
        </w:tc>
        <w:tc>
          <w:tcPr>
            <w:tcW w:w="18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AACB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lang w:bidi="ar"/>
              </w:rPr>
              <w:t>地  址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50ED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lang w:bidi="ar"/>
              </w:rPr>
              <w:t>公示类别</w:t>
            </w:r>
          </w:p>
        </w:tc>
        <w:tc>
          <w:tcPr>
            <w:tcW w:w="47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7515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lang w:bidi="ar"/>
              </w:rPr>
              <w:t>校验结果</w:t>
            </w:r>
          </w:p>
        </w:tc>
      </w:tr>
      <w:tr w14:paraId="2E52B7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20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F6742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43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BEAA6"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南京德悦医疗管理有限公司南京南站医务室</w:t>
            </w:r>
          </w:p>
        </w:tc>
        <w:tc>
          <w:tcPr>
            <w:tcW w:w="18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D4250"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雨花台区玉兰路98号（南京南站候车大厅）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D28E3"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2025-2026年度医疗机构校验</w:t>
            </w:r>
          </w:p>
        </w:tc>
        <w:tc>
          <w:tcPr>
            <w:tcW w:w="47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04E43"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校验合格</w:t>
            </w:r>
          </w:p>
        </w:tc>
      </w:tr>
      <w:tr w14:paraId="0ACC6E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20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89EF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43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E17F8"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南京小行护理院</w:t>
            </w:r>
          </w:p>
        </w:tc>
        <w:tc>
          <w:tcPr>
            <w:tcW w:w="18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D1150"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南京市雨花台区赛虹桥街道小行里51号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2AAE4"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2025-2026年度医疗机构校验</w:t>
            </w:r>
          </w:p>
        </w:tc>
        <w:tc>
          <w:tcPr>
            <w:tcW w:w="47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F2F6D"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校验合格</w:t>
            </w:r>
          </w:p>
        </w:tc>
      </w:tr>
      <w:tr w14:paraId="330440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20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32082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43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47CDB"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南京雨花银城松椿护理院</w:t>
            </w:r>
          </w:p>
        </w:tc>
        <w:tc>
          <w:tcPr>
            <w:tcW w:w="18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51447"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南京市雨花台区铁心桥街道大定坊园林路1号二层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A939B"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2025-2026年度医疗机构校验</w:t>
            </w:r>
          </w:p>
        </w:tc>
        <w:tc>
          <w:tcPr>
            <w:tcW w:w="47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107C"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校验合格</w:t>
            </w:r>
          </w:p>
        </w:tc>
      </w:tr>
      <w:tr w14:paraId="06F4BA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20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A931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43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80B38"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南京雨花口腔门诊部</w:t>
            </w:r>
          </w:p>
        </w:tc>
        <w:tc>
          <w:tcPr>
            <w:tcW w:w="18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445CD"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南京市雨花台区板桥街道辅机路182号32幢104室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7E9BD"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2025-2026年度医疗机构、放射诊疗校验</w:t>
            </w:r>
          </w:p>
        </w:tc>
        <w:tc>
          <w:tcPr>
            <w:tcW w:w="47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BE086"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校验合格</w:t>
            </w:r>
          </w:p>
        </w:tc>
      </w:tr>
      <w:tr w14:paraId="136ED1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20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4692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43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ED667"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南京市雨花台区花漫里口腔诊所</w:t>
            </w:r>
          </w:p>
        </w:tc>
        <w:tc>
          <w:tcPr>
            <w:tcW w:w="18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41627"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南京市雨花台区雨花东路158号紫荆广场负一层104室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DDC85"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2025-2026年度放射诊疗校验</w:t>
            </w:r>
          </w:p>
        </w:tc>
        <w:tc>
          <w:tcPr>
            <w:tcW w:w="47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09BEB"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校验合格</w:t>
            </w:r>
          </w:p>
        </w:tc>
      </w:tr>
    </w:tbl>
    <w:p w14:paraId="6DB017EB">
      <w:pPr>
        <w:widowControl/>
        <w:adjustRightInd w:val="0"/>
        <w:snapToGrid w:val="0"/>
        <w:jc w:val="both"/>
        <w:rPr>
          <w:rFonts w:hint="eastAsia" w:ascii="Times New Roman" w:hAnsi="Times New Roman" w:eastAsia="方正仿宋_GBK" w:cs="Times New Roman"/>
          <w:kern w:val="0"/>
          <w:sz w:val="28"/>
          <w:szCs w:val="28"/>
          <w:lang w:val="en-US" w:eastAsia="zh-CN" w:bidi="ar"/>
        </w:rPr>
      </w:pPr>
    </w:p>
    <w:p w14:paraId="6D6DA260">
      <w:pPr>
        <w:widowControl/>
        <w:adjustRightInd w:val="0"/>
        <w:snapToGrid w:val="0"/>
        <w:jc w:val="both"/>
        <w:rPr>
          <w:rFonts w:hint="eastAsia" w:ascii="Times New Roman" w:hAnsi="Times New Roman" w:eastAsia="方正仿宋_GBK" w:cs="Times New Roman"/>
          <w:kern w:val="0"/>
          <w:sz w:val="28"/>
          <w:szCs w:val="28"/>
          <w:lang w:val="en-US" w:eastAsia="zh-CN" w:bidi="ar"/>
        </w:rPr>
      </w:pPr>
    </w:p>
    <w:p w14:paraId="69BB211A"/>
    <w:sectPr>
      <w:pgSz w:w="16838" w:h="11906" w:orient="landscape"/>
      <w:pgMar w:top="1020" w:right="1304" w:bottom="1020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B573C"/>
    <w:rsid w:val="53EB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2026-06-02T16:57:00Z</dcterms:created>
  <dc:creator>wjw</dc:creator>
  <cp:lastModifiedBy>wjw</cp:lastModifiedBy>
  <dcterms:modified xsi:type="dcterms:W3CDTF">2026-06-02T16:58:34Z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ICV">
    <vt:lpwstr>76B27E32F793837F149B1E6AAA9F3B36_41</vt:lpwstr>
  </property>
</Properties>
</file>