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2E6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74C4725D">
            <w:pPr>
              <w:pStyle w:val="8"/>
              <w:spacing w:line="360" w:lineRule="auto"/>
              <w:jc w:val="both"/>
              <w:rPr>
                <w:rFonts w:ascii="仿宋" w:hAnsi="仿宋" w:eastAsia="仿宋" w:cs="仿宋"/>
                <w:b/>
                <w:bCs/>
                <w:color w:val="FF0000"/>
                <w:sz w:val="22"/>
                <w:szCs w:val="22"/>
              </w:rPr>
            </w:pPr>
          </w:p>
        </w:tc>
      </w:tr>
      <w:tr w14:paraId="17E2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1D92E42E">
            <w:pPr>
              <w:ind w:right="284" w:rightChars="129"/>
              <w:jc w:val="center"/>
              <w:rPr>
                <w:rFonts w:ascii="仿宋" w:hAnsi="仿宋" w:eastAsia="仿宋" w:cs="仿宋"/>
                <w:b/>
                <w:bCs/>
                <w:color w:val="FF0000"/>
              </w:rPr>
            </w:pPr>
            <w:r>
              <w:rPr>
                <w:rFonts w:ascii="宋体" w:hAnsi="宋体" w:eastAsia="宋体" w:cs="宋体"/>
                <w:b/>
                <w:sz w:val="52"/>
              </w:rPr>
              <w:t>2021年度</w:t>
            </w:r>
            <w:r>
              <w:rPr>
                <w:rFonts w:ascii="宋体" w:hAnsi="宋体" w:eastAsia="宋体" w:cs="宋体"/>
                <w:b/>
                <w:sz w:val="52"/>
              </w:rPr>
              <w:br w:type="textWrapping"/>
            </w:r>
            <w:r>
              <w:rPr>
                <w:rFonts w:ascii="宋体" w:hAnsi="宋体" w:eastAsia="宋体" w:cs="宋体"/>
                <w:b/>
                <w:sz w:val="52"/>
              </w:rPr>
              <w:t>南京市雨花台区市场</w:t>
            </w:r>
            <w:r>
              <w:rPr>
                <w:rFonts w:ascii="宋体" w:hAnsi="宋体" w:eastAsia="宋体" w:cs="宋体"/>
                <w:b/>
                <w:sz w:val="52"/>
              </w:rPr>
              <w:br w:type="textWrapping"/>
            </w:r>
            <w:r>
              <w:rPr>
                <w:rFonts w:ascii="宋体" w:hAnsi="宋体" w:eastAsia="宋体" w:cs="宋体"/>
                <w:b/>
                <w:sz w:val="52"/>
              </w:rPr>
              <w:t>部门决算公开</w:t>
            </w:r>
          </w:p>
        </w:tc>
      </w:tr>
    </w:tbl>
    <w:p w14:paraId="5FB7E8E4">
      <w:pPr>
        <w:ind w:right="284" w:rightChars="129"/>
        <w:jc w:val="both"/>
        <w:rPr>
          <w:rFonts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22ACE324">
      <w:pPr>
        <w:pStyle w:val="8"/>
        <w:spacing w:before="4"/>
        <w:rPr>
          <w:rFonts w:ascii="华文仿宋" w:hAnsi="华文仿宋" w:eastAsia="华文仿宋" w:cs="仿宋"/>
          <w:sz w:val="10"/>
        </w:rPr>
      </w:pPr>
    </w:p>
    <w:p w14:paraId="3F21F1D7">
      <w:pPr>
        <w:pStyle w:val="3"/>
        <w:tabs>
          <w:tab w:val="left" w:pos="880"/>
        </w:tabs>
        <w:spacing w:line="718" w:lineRule="exact"/>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27920378">
      <w:pPr>
        <w:pStyle w:val="8"/>
        <w:spacing w:before="7"/>
        <w:rPr>
          <w:rFonts w:ascii="仿宋" w:hAnsi="仿宋" w:eastAsia="仿宋" w:cs="仿宋"/>
          <w:sz w:val="27"/>
        </w:rPr>
      </w:pPr>
    </w:p>
    <w:p w14:paraId="3B5D80C1">
      <w:pPr>
        <w:pStyle w:val="8"/>
        <w:spacing w:line="360" w:lineRule="auto"/>
        <w:ind w:left="671" w:leftChars="300" w:hanging="11"/>
        <w:jc w:val="both"/>
        <w:outlineLvl w:val="0"/>
        <w:rPr>
          <w:rFonts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641521D">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一、主要职能</w:t>
      </w:r>
    </w:p>
    <w:p w14:paraId="35614E5D">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664CFEED">
      <w:pPr>
        <w:pStyle w:val="8"/>
        <w:tabs>
          <w:tab w:val="left" w:pos="2249"/>
        </w:tabs>
        <w:spacing w:line="360" w:lineRule="auto"/>
        <w:ind w:left="671" w:leftChars="300" w:hanging="11"/>
        <w:jc w:val="both"/>
        <w:rPr>
          <w:rFonts w:ascii="仿宋" w:hAnsi="仿宋" w:eastAsia="仿宋" w:cs="仿宋"/>
        </w:rPr>
      </w:pPr>
      <w:r>
        <w:rPr>
          <w:rFonts w:hint="eastAsia" w:ascii="仿宋" w:hAnsi="仿宋" w:eastAsia="仿宋" w:cs="仿宋"/>
        </w:rPr>
        <w:t>三、2021年度主要工作完成情况</w:t>
      </w:r>
    </w:p>
    <w:p w14:paraId="7BB66FB3">
      <w:pPr>
        <w:pStyle w:val="8"/>
        <w:spacing w:line="360" w:lineRule="auto"/>
        <w:ind w:left="671" w:leftChars="300" w:hanging="11"/>
        <w:jc w:val="both"/>
        <w:rPr>
          <w:rFonts w:ascii="黑体" w:hAnsi="黑体" w:eastAsia="黑体" w:cs="黑体"/>
        </w:rPr>
      </w:pPr>
      <w:r>
        <w:rPr>
          <w:rFonts w:hint="eastAsia" w:ascii="黑体" w:hAnsi="黑体" w:eastAsia="黑体" w:cs="黑体"/>
          <w:lang w:val="en-US"/>
        </w:rPr>
        <w:t>第二部分 2021年度</w:t>
      </w:r>
      <w:r>
        <w:rPr>
          <w:rFonts w:ascii="黑体" w:hAnsi="黑体" w:eastAsia="黑体" w:cs="黑体"/>
        </w:rPr>
        <w:t>部门决算表</w:t>
      </w:r>
    </w:p>
    <w:p w14:paraId="006BC67C">
      <w:pPr>
        <w:pStyle w:val="8"/>
        <w:spacing w:line="360" w:lineRule="auto"/>
        <w:ind w:left="671" w:leftChars="300" w:right="5774" w:hanging="11"/>
        <w:jc w:val="both"/>
        <w:rPr>
          <w:rFonts w:ascii="仿宋" w:hAnsi="仿宋" w:eastAsia="仿宋" w:cs="仿宋"/>
        </w:rPr>
      </w:pPr>
      <w:r>
        <w:rPr>
          <w:rFonts w:hint="eastAsia" w:ascii="仿宋" w:hAnsi="仿宋" w:eastAsia="仿宋" w:cs="仿宋"/>
          <w:spacing w:val="-2"/>
        </w:rPr>
        <w:t>一、收入支出决算总表</w:t>
      </w:r>
    </w:p>
    <w:p w14:paraId="0F813601">
      <w:pPr>
        <w:pStyle w:val="8"/>
        <w:spacing w:line="360" w:lineRule="auto"/>
        <w:ind w:left="671" w:leftChars="300" w:right="5774" w:hanging="11"/>
        <w:jc w:val="both"/>
        <w:rPr>
          <w:rFonts w:ascii="仿宋" w:hAnsi="仿宋" w:eastAsia="仿宋" w:cs="仿宋"/>
        </w:rPr>
      </w:pPr>
      <w:r>
        <w:rPr>
          <w:rFonts w:hint="eastAsia" w:ascii="仿宋" w:hAnsi="仿宋" w:eastAsia="仿宋" w:cs="仿宋"/>
        </w:rPr>
        <w:t>二、收入决算表</w:t>
      </w:r>
    </w:p>
    <w:p w14:paraId="5DDBD428">
      <w:pPr>
        <w:pStyle w:val="8"/>
        <w:spacing w:line="360" w:lineRule="auto"/>
        <w:ind w:left="671" w:leftChars="300" w:hanging="11"/>
        <w:jc w:val="both"/>
        <w:rPr>
          <w:rFonts w:ascii="仿宋" w:hAnsi="仿宋" w:eastAsia="仿宋" w:cs="仿宋"/>
        </w:rPr>
      </w:pPr>
      <w:r>
        <w:rPr>
          <w:rFonts w:hint="eastAsia" w:ascii="仿宋" w:hAnsi="仿宋" w:eastAsia="仿宋" w:cs="仿宋"/>
          <w:w w:val="95"/>
        </w:rPr>
        <w:t>三、支出决算表</w:t>
      </w:r>
    </w:p>
    <w:p w14:paraId="2E285CE3">
      <w:pPr>
        <w:pStyle w:val="8"/>
        <w:spacing w:line="360" w:lineRule="auto"/>
        <w:ind w:left="671" w:leftChars="300" w:hanging="11"/>
        <w:jc w:val="both"/>
        <w:rPr>
          <w:rFonts w:ascii="仿宋" w:hAnsi="仿宋" w:eastAsia="仿宋" w:cs="仿宋"/>
        </w:rPr>
      </w:pPr>
      <w:r>
        <w:rPr>
          <w:rFonts w:hint="eastAsia" w:ascii="仿宋" w:hAnsi="仿宋" w:eastAsia="仿宋" w:cs="仿宋"/>
        </w:rPr>
        <w:t>四、财政拨款收入支出决算总表</w:t>
      </w:r>
    </w:p>
    <w:p w14:paraId="0A3D2D85">
      <w:pPr>
        <w:pStyle w:val="8"/>
        <w:spacing w:line="360" w:lineRule="auto"/>
        <w:ind w:left="671" w:leftChars="300" w:hanging="11"/>
        <w:jc w:val="both"/>
        <w:rPr>
          <w:rFonts w:ascii="仿宋" w:hAnsi="仿宋" w:eastAsia="仿宋" w:cs="仿宋"/>
        </w:rPr>
      </w:pPr>
      <w:r>
        <w:rPr>
          <w:rFonts w:hint="eastAsia" w:ascii="仿宋" w:hAnsi="仿宋" w:eastAsia="仿宋" w:cs="仿宋"/>
        </w:rPr>
        <w:t>五、财政拨款支出决算表（功能科目）</w:t>
      </w:r>
    </w:p>
    <w:p w14:paraId="5F82B41B">
      <w:pPr>
        <w:pStyle w:val="8"/>
        <w:spacing w:line="360" w:lineRule="auto"/>
        <w:ind w:left="671" w:leftChars="300" w:right="2894" w:hanging="11"/>
        <w:jc w:val="both"/>
        <w:rPr>
          <w:rFonts w:ascii="仿宋" w:hAnsi="仿宋" w:eastAsia="仿宋" w:cs="仿宋"/>
        </w:rPr>
      </w:pPr>
      <w:r>
        <w:rPr>
          <w:rFonts w:hint="eastAsia" w:ascii="仿宋" w:hAnsi="仿宋" w:eastAsia="仿宋" w:cs="仿宋"/>
        </w:rPr>
        <w:t>六、财政拨款基本支出决算表（经济科目） 七、一般公共预算支出决算表（功能科目）</w:t>
      </w:r>
    </w:p>
    <w:p w14:paraId="6A4D9AA6">
      <w:pPr>
        <w:pStyle w:val="8"/>
        <w:spacing w:line="360" w:lineRule="auto"/>
        <w:ind w:left="671" w:leftChars="300" w:hanging="11"/>
        <w:jc w:val="both"/>
        <w:rPr>
          <w:rFonts w:ascii="仿宋" w:hAnsi="仿宋" w:eastAsia="仿宋" w:cs="仿宋"/>
        </w:rPr>
      </w:pPr>
      <w:r>
        <w:rPr>
          <w:rFonts w:hint="eastAsia" w:ascii="仿宋" w:hAnsi="仿宋" w:eastAsia="仿宋" w:cs="仿宋"/>
        </w:rPr>
        <w:t>八、一般公共预算基本支出决算表（经济科目）</w:t>
      </w:r>
    </w:p>
    <w:p w14:paraId="0912A9AC">
      <w:pPr>
        <w:pStyle w:val="8"/>
        <w:spacing w:line="360"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九、一般公共预算“三公”经费、会议费、培训费支出决算表</w:t>
      </w:r>
    </w:p>
    <w:p w14:paraId="75FAE793">
      <w:pPr>
        <w:pStyle w:val="8"/>
        <w:spacing w:line="360" w:lineRule="auto"/>
        <w:ind w:left="671" w:leftChars="300" w:hanging="11"/>
        <w:jc w:val="both"/>
        <w:rPr>
          <w:rFonts w:ascii="仿宋" w:hAnsi="仿宋" w:eastAsia="仿宋" w:cs="仿宋"/>
        </w:rPr>
      </w:pPr>
      <w:r>
        <w:rPr>
          <w:rFonts w:hint="eastAsia" w:ascii="仿宋" w:hAnsi="仿宋" w:eastAsia="仿宋" w:cs="仿宋"/>
        </w:rPr>
        <w:t>十、政府性基金预算支出决算表</w:t>
      </w:r>
    </w:p>
    <w:p w14:paraId="6A7EB03B">
      <w:pPr>
        <w:pStyle w:val="8"/>
        <w:spacing w:line="360" w:lineRule="auto"/>
        <w:ind w:left="671" w:leftChars="300" w:right="2575" w:hanging="11"/>
        <w:jc w:val="both"/>
        <w:rPr>
          <w:rFonts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05A455D8">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、一般公共预算机关运行经费支出决算表</w:t>
      </w:r>
    </w:p>
    <w:p w14:paraId="1A8C1DD0">
      <w:pPr>
        <w:pStyle w:val="8"/>
        <w:spacing w:line="360" w:lineRule="auto"/>
        <w:ind w:left="671" w:leftChars="300" w:right="2575"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7D84DD0B">
      <w:pPr>
        <w:pStyle w:val="8"/>
        <w:spacing w:line="360" w:lineRule="auto"/>
        <w:ind w:left="671" w:leftChars="300" w:hanging="11"/>
        <w:jc w:val="both"/>
        <w:rPr>
          <w:rFonts w:ascii="黑体" w:hAnsi="黑体" w:eastAsia="黑体" w:cs="黑体"/>
          <w:lang w:val="en-US"/>
        </w:rPr>
      </w:pPr>
      <w:r>
        <w:rPr>
          <w:rFonts w:hint="eastAsia" w:ascii="黑体" w:hAnsi="黑体" w:eastAsia="黑体" w:cs="黑体"/>
          <w:lang w:val="en-US"/>
        </w:rPr>
        <w:t>第三部分 2021年度</w:t>
      </w:r>
      <w:r>
        <w:rPr>
          <w:rFonts w:ascii="黑体" w:hAnsi="黑体" w:eastAsia="黑体" w:cs="黑体"/>
        </w:rPr>
        <w:t>部门决算情况说明</w:t>
      </w:r>
    </w:p>
    <w:p w14:paraId="0BD89B12">
      <w:pPr>
        <w:pStyle w:val="8"/>
        <w:spacing w:line="360" w:lineRule="auto"/>
        <w:ind w:left="671" w:leftChars="300" w:hanging="11"/>
        <w:jc w:val="both"/>
        <w:rPr>
          <w:rFonts w:ascii="仿宋" w:hAnsi="仿宋" w:eastAsia="仿宋" w:cs="仿宋"/>
          <w:b/>
          <w:bCs/>
          <w:color w:val="000000"/>
          <w:sz w:val="30"/>
          <w:szCs w:val="30"/>
          <w:lang w:val="en-US"/>
        </w:rPr>
      </w:pPr>
      <w:r>
        <w:rPr>
          <w:rFonts w:hint="eastAsia" w:ascii="黑体" w:hAnsi="黑体" w:eastAsia="黑体" w:cs="黑体"/>
          <w:lang w:val="en-US"/>
        </w:rPr>
        <w:t>第四部分 名词解释</w:t>
      </w:r>
    </w:p>
    <w:p w14:paraId="6E65060C">
      <w:pPr>
        <w:pStyle w:val="8"/>
        <w:spacing w:line="235" w:lineRule="auto"/>
        <w:ind w:left="669" w:leftChars="300" w:right="2414" w:hanging="9"/>
        <w:jc w:val="both"/>
        <w:rPr>
          <w:rFonts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7F3811AE">
      <w:pPr>
        <w:pStyle w:val="8"/>
        <w:spacing w:before="1"/>
        <w:rPr>
          <w:rFonts w:ascii="华文仿宋" w:hAnsi="华文仿宋" w:eastAsia="华文仿宋" w:cs="仿宋"/>
          <w:sz w:val="14"/>
        </w:rPr>
      </w:pPr>
    </w:p>
    <w:p w14:paraId="14F6CB75">
      <w:pPr>
        <w:pStyle w:val="5"/>
        <w:tabs>
          <w:tab w:val="left" w:pos="4395"/>
        </w:tabs>
        <w:spacing w:line="606" w:lineRule="exact"/>
        <w:ind w:right="504" w:rightChars="229"/>
        <w:rPr>
          <w:rFonts w:ascii="宋体" w:hAnsi="宋体" w:eastAsia="宋体" w:cs="宋体"/>
          <w:b/>
          <w:bCs/>
        </w:rPr>
      </w:pPr>
      <w:r>
        <w:rPr>
          <w:rFonts w:hint="eastAsia" w:ascii="宋体" w:hAnsi="宋体" w:eastAsia="宋体" w:cs="宋体"/>
          <w:b/>
          <w:bCs/>
        </w:rPr>
        <w:t>第一部分部门概况</w:t>
      </w:r>
    </w:p>
    <w:p w14:paraId="5407732F">
      <w:pPr>
        <w:ind w:right="504" w:rightChars="229"/>
        <w:jc w:val="both"/>
      </w:pPr>
    </w:p>
    <w:p w14:paraId="78B0CE60">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一、主要职能</w:t>
      </w:r>
    </w:p>
    <w:p w14:paraId="06D4CAE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南京市雨花台区市场监督管理局负责贯彻落实中央关于市场监督管理工作的方针政策和省、市、区委的决策部署，在履行职责过程中坚持和加强党对市场监管工作的集中统一领导。主要职责是：</w:t>
      </w:r>
    </w:p>
    <w:p w14:paraId="46BA703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负责市场综合监督管理。贯彻执行国家、省、市有关市场监督管理的方针政策和法律法规、规章、规范性文件。组织实施质量强区战略、食品安全战略、标准化战略和知识产权战略，组织实施有关规划，规范和维护市场秩序，营造诚实守信、公平竞争的市场环境。</w:t>
      </w:r>
    </w:p>
    <w:p w14:paraId="5E953DE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（二）负责个体工商户登记注册工作。依法公示和共享有关信息，加强信用监管，推动市场主体信用体系建设。</w:t>
      </w:r>
    </w:p>
    <w:p w14:paraId="45377D2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（三）负责组织和指导市场监管综合执法工作。推进市场监管综合执法队伍建设，实行统一的市场监管。组织查处违法案件。规范市场监管行政执法行为。</w:t>
      </w:r>
    </w:p>
    <w:p w14:paraId="3B52500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（四）配合做好反垄断执法调查工作。统筹推进竞争政策实施，组织实施公平竞争审查制度。</w:t>
      </w:r>
    </w:p>
    <w:p w14:paraId="5BBE906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负责监督管理市场秩序。依法监督管理市场交易、网络商品交易及有关服务的行为。组织指导查处价格收费违法违规、不正当竞争、违规直销、传销、侵犯商标专利知识产权和制售假冒伪劣行为。指导广告业发展，监督管理广告活动。指导查处无照生产经营和相关无证生产经营行为。</w:t>
      </w:r>
    </w:p>
    <w:p w14:paraId="5E1126E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（六）负责宏观质量管理。组织实施质量发展的制度措施。组织实施国家、省、市、区质量奖励制度，推进品牌发展战略。会同有关部门组织质量事故调查。组织实施缺陷产品召回制度，监督管理产品防伪工作。</w:t>
      </w:r>
    </w:p>
    <w:p w14:paraId="52CD7E4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（七）负责产品质量安全监督管理。负责统一组织全区生产、流通领域产品质量监督抽查工作。执行质量分级、质量安全追溯制度。指导工业产品生产许可管理。负责纤维质量监督工作。</w:t>
      </w:r>
    </w:p>
    <w:p w14:paraId="7FDC822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（八）负责特种设备安全监督管理。综合管理特种设备安全监察、监督，组织锅炉环境保护标准的执行情况监督检查，按规定权限组织特种设备事故调查。</w:t>
      </w:r>
    </w:p>
    <w:p w14:paraId="6879F78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（九）负责食品安全监督管理综合协调。推进实施食品安全战略的政策措施，统筹协调全区食品安全重点工作。建立健全食品安全重要信息直报制度。</w:t>
      </w:r>
    </w:p>
    <w:p w14:paraId="7387322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负责食品安全监督管理。负责监督管理生产、流通、消费环节的食品安全，建立并组织实施覆盖食品生产、流通、消费全过程的监督检查制度和隐患排查治理机制，防范区域性、系统性食品安全风险。推动建立食品生产经营者主体责任落实机制，健全食品安全追溯体系。组织开展食品安全监督抽检、风险监测、核查处置和风险预警、风险交流工作。负责食品安全应急体系建设，组织指导食品安全事件应急处置工作。</w:t>
      </w:r>
    </w:p>
    <w:p w14:paraId="1BF6C625">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（十一）负责统一管理计量工作。贯彻实施国家计量制度，推行法定计量单位，管理计量器具及量值传递和比对工作，负责规范、监督商品量和市场计量行为。</w:t>
      </w:r>
    </w:p>
    <w:p w14:paraId="78E28C2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（十二）负责统一管理标准化工作。组织实施全区标准化规划，组织实施标准以及对标准制定、实施进行监督。推动参与国际标准化活动。</w:t>
      </w:r>
    </w:p>
    <w:p w14:paraId="643DEE1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（十三）负责统一管理全区检验检测工作。贯彻实施南京市检验检测工作规划。规范检验检测市场，配合做好检验检测行业发展。</w:t>
      </w:r>
    </w:p>
    <w:p w14:paraId="3732EF8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四）负责统一管理认证认可工作。组织实施国家统一的认证认可和合格评定监督管理制度，组织实施认证认可工作规划，指导和监督检查全区产品认证、体系认证、服务认证工作。指导促进全区认证行业发展。</w:t>
      </w:r>
    </w:p>
    <w:p w14:paraId="24FE102C">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（十五）负责统筹协调知识产权工作。贯彻落实国家、省、市知识产权战略。牵头负责知识产权创造、保护和运用工作。组织指导知识产权行政执法工作。</w:t>
      </w:r>
    </w:p>
    <w:p w14:paraId="7202737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六）负责药品、医疗器械和化妆品的质量管理。组织实施药品零售、医疗器械经营的检查和处罚，以及化妆品经营和药品、医疗器械使用环节质量的行政检查和处罚。建立全区药品不良反应、医疗器械不良事件、化妆品不良反应和药物滥用监测体系，组织开展相关监测和处置工作。</w:t>
      </w:r>
    </w:p>
    <w:p w14:paraId="025C8DE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（十七）负责市场监督管理系统科技和信息化建设、应急和新闻宣传工作。</w:t>
      </w:r>
    </w:p>
    <w:p w14:paraId="59D5567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（十八）完成区委、区政府交办的其他任务。</w:t>
      </w:r>
    </w:p>
    <w:p w14:paraId="5E89C5EF">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二、</w:t>
      </w:r>
      <w:r>
        <w:rPr>
          <w:rFonts w:ascii="黑体" w:hAnsi="黑体" w:eastAsia="黑体" w:cs="黑体"/>
        </w:rPr>
        <w:t>部门</w:t>
      </w:r>
      <w:r>
        <w:rPr>
          <w:rFonts w:hint="eastAsia" w:ascii="黑体" w:hAnsi="黑体" w:eastAsia="黑体" w:cs="黑体"/>
        </w:rPr>
        <w:t>机构设置及决算单位构成情况</w:t>
      </w:r>
    </w:p>
    <w:p w14:paraId="3927C42A">
      <w:pPr>
        <w:pStyle w:val="8"/>
        <w:spacing w:line="360" w:lineRule="auto"/>
        <w:ind w:left="440" w:leftChars="200" w:right="504" w:rightChars="229" w:firstLine="658"/>
        <w:jc w:val="both"/>
        <w:rPr>
          <w:rFonts w:ascii="仿宋" w:hAnsi="仿宋" w:eastAsia="仿宋" w:cs="仿宋"/>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办公室（组织人事科）、政策法制科、应急管理科（投诉举报中心）、信用监督管理科（非公党建工作指导科）、稽查科、价格监督管理科、网络交易和广告合同监督管理科、消费者权益保护科、质量监督管理与标准计量科、食品安全综合协调科、食品安全监督管理科、特种设备安全监察科、知识产权科、药品化妆品（医疗器械）监督管理科；8个派出机构：雨花台区市场监督管理局雨花台分局、雨花台区市场监督管理局赛虹桥分局、雨花台区市场监督管理局铁心桥分局、雨花台区市场监督管理局西善桥分局、雨花台区市场监督管理局板桥分局、雨花台区市场监督管理局古雄分局、雨花台区市场监督管理局开发区分局、雨花台区市场监督管理局梅山分局。本部门无下属单位。</w:t>
      </w:r>
    </w:p>
    <w:p w14:paraId="558939AF">
      <w:pPr>
        <w:pStyle w:val="8"/>
        <w:spacing w:line="360" w:lineRule="auto"/>
        <w:ind w:left="440" w:leftChars="200" w:right="504" w:rightChars="229" w:firstLine="658"/>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从决算单位构成看，纳入本</w:t>
      </w:r>
      <w:r>
        <w:rPr>
          <w:rFonts w:hint="eastAsia" w:ascii="仿宋" w:hAnsi="仿宋" w:eastAsia="仿宋" w:cs="仿宋"/>
          <w:lang w:val="en-US"/>
        </w:rPr>
        <w:t>部门</w:t>
      </w:r>
      <w:r>
        <w:rPr>
          <w:rFonts w:hint="eastAsia" w:ascii="仿宋" w:hAnsi="仿宋" w:eastAsia="仿宋" w:cs="仿宋"/>
        </w:rPr>
        <w:t>2021年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南京市雨花台区市场监督管理局本级。</w:t>
      </w:r>
    </w:p>
    <w:p w14:paraId="671A6D2F">
      <w:pPr>
        <w:pStyle w:val="8"/>
        <w:spacing w:line="360" w:lineRule="auto"/>
        <w:ind w:left="440" w:leftChars="200" w:right="504" w:rightChars="229" w:firstLine="658"/>
        <w:jc w:val="both"/>
        <w:outlineLvl w:val="1"/>
        <w:rPr>
          <w:rFonts w:ascii="黑体" w:hAnsi="黑体" w:eastAsia="黑体" w:cs="黑体"/>
        </w:rPr>
      </w:pPr>
      <w:r>
        <w:rPr>
          <w:rFonts w:hint="eastAsia" w:ascii="黑体" w:hAnsi="黑体" w:eastAsia="黑体" w:cs="黑体"/>
        </w:rPr>
        <w:t>三、2021年度主要工作完成情况</w:t>
      </w:r>
    </w:p>
    <w:p w14:paraId="20DF183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2021年以来，区市场监管局以区委区政府“十四五”规划和上级市场监管工作部署为指引，以圆满完成年度考核任务为目标，坚持融入中心、服务大局，依法监管、服务民生，围绕市场、服务发展，加强重点领域执法检查力度，常态落实疫情防控要求，维护公平有序市场环境，统筹做好守住底线、改善环境、规范竞争、提升质量、促进发展等各项工作，为全区踏上新征程贡献了市场监管力量。</w:t>
      </w:r>
    </w:p>
    <w:p w14:paraId="3B316EF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一、亮点工作</w:t>
      </w:r>
    </w:p>
    <w:p w14:paraId="601A626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禁渔禁捕成效明显。全面开展禁售长江非法捕捞渔获物专项检查和宣传活动，对农贸市场、餐饮企业、商超是否售卖“长江鱼鲜”进行全覆盖检查，落实索证索票制度，对相关违法行为及时整改、查处。今年，共检查生产、经营单位21569家次，整改店招、菜单、标签37个，立案7件，罚没18.75万元。案件数量、罚没金额全市领先，相关案例被江苏法治报多次报道，被国家市场监管总局评为长江禁捕全国典型案例。</w:t>
      </w:r>
    </w:p>
    <w:p w14:paraId="38A59BB6">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打击传销成绩显著。针对岱山保障房片区传销猖獗的问题，通过采取“大数据+网格化+铁脚板”方式，形成“专人驻点、专业巡查、部门联动”工作格局，对19个传销团伙，252个传销窝点进行精准打击，共抓获涉传人员1768名，打传工作取得决定性成果，上半年被国家市场监管总局顺利摘帽。</w:t>
      </w:r>
    </w:p>
    <w:p w14:paraId="782B1B8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质量提升精准务实。印发《南京市雨花台区信息技术行业小微企业质量管理体系认证提升三年行动方案》，从软件谷选取5家企业顺利入选江苏省小微企业质量提升行动试点名录。通过综合运用标准、认证、检测等手段，构建政府引导、企业主抓、社会参与、协调推进的工作格局，打造“专精高＂的高质量小微企业。今年在全区范围推广20家，3年完成100家，争创质量认证示范区。</w:t>
      </w:r>
    </w:p>
    <w:p w14:paraId="344C82C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特设监管智慧赋能。着力强化压力管道安全智慧监管能力建设，与技术机构联合开发“管道通”标准化信息管理系统并正式上线运行。该系统连通了压力管道台账、使用、检验、监管各个环节，有效解决在用压力管道底数不清、数量不明(检验信息不畅)的突出问题，实现实时在线监管，促使各压力管道使用单位落实安全生产主体责任，有效提升压力管道监管信息化水平和监管实效。</w:t>
      </w:r>
    </w:p>
    <w:p w14:paraId="49A4303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二、主要工作</w:t>
      </w:r>
    </w:p>
    <w:p w14:paraId="4C29A73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（一）践行“两在两同”，在大战大考中担当作为。一是全力以赴战疫情。新一轮</w:t>
      </w:r>
      <w:r>
        <w:rPr>
          <w:rFonts w:hint="eastAsia" w:ascii="仿宋" w:hAnsi="仿宋" w:eastAsia="仿宋" w:cs="仿宋"/>
        </w:rPr>
        <w:t>疫情暴发</w:t>
      </w:r>
      <w:bookmarkStart w:id="0" w:name="_GoBack"/>
      <w:bookmarkEnd w:id="0"/>
      <w:r>
        <w:rPr>
          <w:rFonts w:ascii="仿宋" w:hAnsi="仿宋" w:eastAsia="仿宋" w:cs="仿宋"/>
        </w:rPr>
        <w:t>后，局党委积极响应区委区政府号召，先后抽调151人参加“区疫情防控突击队”、景明佳园驻点、支援社区防疫和12个专项组任务。在15天的集中驻点防控期间，全体同志不畏困难、斗志高昂、忠于职守、甘于奉献，展示了雨花市监人迎难而上的使命担当。二是严格进口冷链食品监管。按照区政府和市局有关要求，督促经营主体规范使用“江苏冷链”，严格实行进口冷链食品“三专”及“五个不得”管理要求，加强第三方冷库备案管理。指导、督促分局完成冷链经营户认领、注销，跨省交易确认等各项工作。现有在经营的进口冷链主体15户，接种疫苗率100%，督促进口冷链食品从业人员按照每两天一次完成核酸检测，最近一次统计人员核酸检测率100%。三是全力维持市场保供。牵头疫情防控市场监管组工作，重点对全区药店、超市、农贸市场销售的防疫用品和生活必需品进行价格监督检查，安排专人进驻景明佳园封控小区农贸市场稳定菜价，坚决打击借疫情之机哄抬物价、价格欺诈等违法行为，全力保障疫情期间市场价格稳定。</w:t>
      </w:r>
    </w:p>
    <w:p w14:paraId="418B25B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服务“两全两新”，为企业发展注入动能。一是建立“质量小站”新模式。结合我区软件信息企业多的特点，采用“1+X”的运行模式，以“质量小站”为中心，以辖区60余家园区、孵化器负责人为联系人，最大限度扩大服务面，精准服务下沉到企业。二是推行知识产权新举措。举办“知识产权宣传周”活动，开通知识产权时光隧道，颁布知识产权创新奖励政策，为6家企业颁奖。截至9月底，全区有效发明专利3555件，注册商标3.02万件，知识产权质押融资额3.1亿元。因工作突出，我区获评2021年度江苏省知识产权强省建设示范单位。三是增强企业竞争新动力。鼓励企业主导和参与国家标准、行业标准制定，抢占产业制高点，推动标准兴企、强企。根据要求，今年我区国家标准发布目标8项，目前我区已经完成目标11项。</w:t>
      </w:r>
    </w:p>
    <w:p w14:paraId="477F62A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守住“五大底线”，保障人民群众生命安全。一是严格特种设备安全监管。巩固安全生产“一年小灶”整治成果，扎实开展“三年大灶”，持续开展特种设备安全隐患大排查大整治，全力防范、遏制特种设备安全事故发生，积极创建国家安全生产示范城市。探索购买服务模式，对部分风险较高的特种设备进行重点监管。开展涉危化品特种设备等10类专项检查和安全隐患整治行动，检查特种设备使用单位443家。在181平台排查隐患登记1352条，位列各区第一。立案50件，罚没127.68万元，下达指令书288份。二是细化食品安全监管。根据市对区高质量考核要求，我局负责牵头完成食品安全工作10项指标。根据工作进展推测，9项可确保完成，1项正联合其它部门加快推进中。严格按照市对区考核指标和“四个最严”要求，压实领导责任、部门监管责任和企业主体责任，对标找差，逐项落实，深入开展小作坊、校园食品、保健食品等整治提升行动，争创“市食品安全优秀区”，高标准推进国家食品安全示范城市创建验收，今年具体验收时间待上级通知。进一步织牢织密食品安全检测防护网，强化食品法检快检联动，今年累计完成检测280671批次，发现阳性415批次已全部下架，对全区食品生产企业100%实现风险分级管理，日常检查100%全覆盖。扎实开展10家食品小作坊整治提优行动，集中解决环境脏乱差等问题。三是加强药械化安全监管。探索药械化网络交易监管方式方法，开展药品及医疗器械专项整治，确保医疗机构药械管理制度完善、操作规范，有效化解药械使用环节安全风险。持续强化药品、医疗器械、化妆品不良反应监测工作。利用“药品和医疗器械经营监管系统”下达监管任务，对全区135家药品零售企业及医疗器械经营企业逐一清查。推行“1+8+X”工作法，落实84家新冠疫苗接种点质量管控主体责任，保障新冠疫苗质量安全和有序接种。四是紧盯产品质量安全监管。聚焦燃气具、电动自行车等重点产品，瞄准省抽不合格和消费者投诉举报多的类目，实施行业全覆盖和品牌精细化质量监管。按要求开展缺陷消费品召回工作，依法督促企业履行召回义务。五是守住冷链食品阴性安全底线。强化“人、物、环境”同防，严格冷链食品常态化监督检查，落实核酸检测、消毒、疫苗接种、信息溯源、资质备案等刚性措施，确保不出阳性问题。</w:t>
      </w:r>
    </w:p>
    <w:p w14:paraId="144278D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突出综合治理，加强重点领域执法稽查力度。一是信用监管全面加强。完善企业信用修复机制，对950家企业列入经营异常名录，为538家企业办理移出手续，为127家拟上市企业出具企业信用证明。依法吊销340户“僵尸”企业。依托“机器人+年报”模式，企业年报率达96.6%（年报29796家），在全市12个区中排名第一。二是转供电监管走在前列。祭出政策宣传、行政指导、自查自纠、执法检查“组合拳”，重点查处转供电价格违法行为，立案3起，责令退款373万元，罚款8万元。95家转供电主体承诺退款1201万元，罚没退款总计1582万元。三是消费维权讲究实效。今年以来共接收投诉举报工单24436件，为消费者挽回经济损失5166.44万元，成功创建放心消费省级示范单位2家，市级示范单位2家，位全市前列。围绕3.15晚会曝光和群众关切的食品安全、校外培训机构乱收费等热点问题，开展常态化联合执法检查。查处的“某食品经营部虚假宣传案”获评南京市典型案例。四是文明城市创建稳中有升。对去年文明城市检查情况总结、评分，评选在文明城市创建工作中表现突出的农贸市场，按照一、二、三等次发放奖补共20万元。对全区农贸市场原有公益广告海报基础上，实行“一市场一方案”宣传模式，全面强化宣传效果。对照《南京市农贸市场及周边文明创建工作指引》要求，详细制定了“一方案三制度”，进一步明确工作标准，压实街道（园区）的属地管理责任、职能部门的行业监管责任、市场经营者（开办方）的主体责任、市场产权方的监督责任，确保“四方”责任全面落实到位，形成上下联动、齐抓共管的良好局面，为国查奠定坚实基础。五是综合执法成效显著。目前，共查办一般程序案件323件，简易程序案件169件，罚没款688.51万元，已入库462.19万元，另有在手案件132件。开展反对食品浪费宣传和执法检查，查处全国首例食品浪费行为案被央视各频道播出19次，微博、头条点击量超3.5亿次。</w:t>
      </w:r>
    </w:p>
    <w:p w14:paraId="092F7B2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五）注重党建引领，为服务中心提供坚强保证。一是加强党委班子自身建设。制订《党委班子作风建设自律公约》，完善“三重一大”议事制度，推动全面从严治党主体责任落实，树立民主决策、公开透明、实事求是、调查研究、以上率下、廉洁自律的鲜明导向。二是务实开展党史学习教育。结合实际制订我局工作方案和实施计划，班子成员按要求开展“三个一线”工作。积极组织“我为群众办实事”活动，上报区学教办民生项目10个，已全部完成。扎实开展领导干部上专题党课和支部专题组织生活会，认真组织调研走访解难题行动，深入开展习近平总书记“七一”重要讲话宣讲，强化党员干部党性修养和学史力行的自觉性。三是建立健全信息宣传机制。定期组织新闻信息宣传员技能培训和舆情应对培训，加大宣传员队伍建设和考核力度。重点围绕执法检查、助企发展、为民服务、社会共治等领域，总结提炼，积极宣传，及时为民众提供消费提醒，有效震慑违法行为，展示市场监管局良好形象。今年以来在国家、省、市级媒体报道2100余篇。</w:t>
      </w:r>
    </w:p>
    <w:p w14:paraId="780E915D">
      <w:pPr>
        <w:pStyle w:val="8"/>
        <w:spacing w:line="235" w:lineRule="auto"/>
        <w:ind w:left="669" w:leftChars="300" w:right="2414" w:hanging="9"/>
        <w:jc w:val="both"/>
        <w:rPr>
          <w:rFonts w:ascii="仿宋" w:hAnsi="仿宋" w:eastAsia="仿宋" w:cs="仿宋"/>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7E345ECD">
      <w:pPr>
        <w:pStyle w:val="8"/>
        <w:spacing w:line="360" w:lineRule="auto"/>
        <w:ind w:left="440" w:leftChars="200" w:right="504" w:rightChars="229" w:firstLine="658"/>
        <w:jc w:val="both"/>
        <w:rPr>
          <w:rFonts w:ascii="仿宋" w:hAnsi="仿宋" w:eastAsia="仿宋" w:cs="仿宋"/>
          <w:lang w:val="en-US"/>
        </w:rPr>
      </w:pPr>
    </w:p>
    <w:p w14:paraId="4FDD9B4A">
      <w:pPr>
        <w:pStyle w:val="22"/>
        <w:tabs>
          <w:tab w:val="left" w:pos="1609"/>
        </w:tabs>
        <w:spacing w:before="12" w:line="300" w:lineRule="auto"/>
        <w:ind w:left="340" w:right="567" w:firstLine="0"/>
        <w:jc w:val="center"/>
        <w:rPr>
          <w:rFonts w:ascii="仿宋" w:hAnsi="仿宋" w:eastAsia="仿宋" w:cs="仿宋"/>
          <w:b/>
          <w:bCs/>
          <w:sz w:val="44"/>
          <w:szCs w:val="44"/>
        </w:rPr>
      </w:pPr>
    </w:p>
    <w:p w14:paraId="6AB02BA6">
      <w:pPr>
        <w:pStyle w:val="22"/>
        <w:tabs>
          <w:tab w:val="left" w:pos="1609"/>
        </w:tabs>
        <w:spacing w:before="12" w:line="300" w:lineRule="auto"/>
        <w:ind w:left="340" w:right="567" w:firstLine="0"/>
        <w:jc w:val="center"/>
        <w:rPr>
          <w:rFonts w:ascii="仿宋" w:hAnsi="仿宋" w:eastAsia="仿宋" w:cs="仿宋"/>
          <w:b/>
          <w:bCs/>
          <w:sz w:val="44"/>
          <w:szCs w:val="44"/>
        </w:rPr>
      </w:pPr>
    </w:p>
    <w:p w14:paraId="632C29E3">
      <w:pPr>
        <w:pStyle w:val="22"/>
        <w:tabs>
          <w:tab w:val="left" w:pos="1609"/>
        </w:tabs>
        <w:spacing w:before="12" w:line="300" w:lineRule="auto"/>
        <w:ind w:left="340" w:right="567" w:firstLine="0"/>
        <w:jc w:val="center"/>
        <w:rPr>
          <w:rFonts w:ascii="仿宋" w:hAnsi="仿宋" w:eastAsia="仿宋" w:cs="仿宋"/>
          <w:b/>
          <w:bCs/>
          <w:sz w:val="44"/>
          <w:szCs w:val="44"/>
        </w:rPr>
      </w:pPr>
    </w:p>
    <w:p w14:paraId="5041F85F">
      <w:pPr>
        <w:pStyle w:val="22"/>
        <w:tabs>
          <w:tab w:val="left" w:pos="1609"/>
        </w:tabs>
        <w:spacing w:before="12" w:line="300" w:lineRule="auto"/>
        <w:ind w:left="340" w:right="567" w:firstLine="0"/>
        <w:jc w:val="center"/>
        <w:rPr>
          <w:rFonts w:ascii="仿宋" w:hAnsi="仿宋" w:eastAsia="仿宋" w:cs="仿宋"/>
          <w:b/>
          <w:bCs/>
          <w:sz w:val="44"/>
          <w:szCs w:val="44"/>
        </w:rPr>
      </w:pPr>
    </w:p>
    <w:p w14:paraId="2A6B4E8B">
      <w:pPr>
        <w:pStyle w:val="22"/>
        <w:tabs>
          <w:tab w:val="left" w:pos="1609"/>
        </w:tabs>
        <w:spacing w:before="12" w:line="300" w:lineRule="auto"/>
        <w:ind w:left="340" w:right="567" w:firstLine="0"/>
        <w:jc w:val="center"/>
        <w:rPr>
          <w:rFonts w:ascii="仿宋" w:hAnsi="仿宋" w:eastAsia="仿宋" w:cs="仿宋"/>
          <w:b/>
          <w:bCs/>
          <w:sz w:val="44"/>
          <w:szCs w:val="44"/>
        </w:rPr>
      </w:pPr>
    </w:p>
    <w:p w14:paraId="0B7B6E43">
      <w:pPr>
        <w:pStyle w:val="22"/>
        <w:tabs>
          <w:tab w:val="left" w:pos="1609"/>
        </w:tabs>
        <w:spacing w:before="12" w:line="300" w:lineRule="auto"/>
        <w:ind w:left="340" w:right="567" w:firstLine="0"/>
        <w:jc w:val="center"/>
        <w:rPr>
          <w:rFonts w:ascii="仿宋" w:hAnsi="仿宋" w:eastAsia="仿宋" w:cs="仿宋"/>
          <w:b/>
          <w:bCs/>
          <w:sz w:val="44"/>
          <w:szCs w:val="44"/>
        </w:rPr>
      </w:pPr>
    </w:p>
    <w:p w14:paraId="023A7ED3">
      <w:pPr>
        <w:pStyle w:val="22"/>
        <w:tabs>
          <w:tab w:val="left" w:pos="1609"/>
        </w:tabs>
        <w:spacing w:before="12" w:line="300" w:lineRule="auto"/>
        <w:ind w:left="340" w:right="567" w:firstLine="0"/>
        <w:jc w:val="center"/>
        <w:outlineLvl w:val="0"/>
        <w:rPr>
          <w:rFonts w:ascii="宋体" w:hAnsi="宋体" w:eastAsia="宋体" w:cs="宋体"/>
          <w:b/>
          <w:bCs/>
          <w:sz w:val="36"/>
          <w:szCs w:val="36"/>
          <w:lang w:val="en-US"/>
        </w:rPr>
      </w:pPr>
      <w:r>
        <w:rPr>
          <w:rFonts w:hint="eastAsia" w:ascii="宋体" w:hAnsi="宋体" w:eastAsia="宋体" w:cs="宋体"/>
          <w:b/>
          <w:bCs/>
          <w:sz w:val="36"/>
          <w:szCs w:val="36"/>
        </w:rPr>
        <w:t>第二部分</w:t>
      </w:r>
    </w:p>
    <w:p w14:paraId="45D006DF">
      <w:pPr>
        <w:pStyle w:val="22"/>
        <w:tabs>
          <w:tab w:val="left" w:pos="1609"/>
        </w:tabs>
        <w:spacing w:before="12" w:line="300" w:lineRule="auto"/>
        <w:ind w:left="340" w:right="567" w:firstLine="0"/>
        <w:jc w:val="center"/>
        <w:rPr>
          <w:rFonts w:ascii="宋体" w:hAnsi="宋体" w:eastAsia="宋体" w:cs="宋体"/>
          <w:b/>
          <w:bCs/>
          <w:sz w:val="36"/>
          <w:szCs w:val="36"/>
        </w:rPr>
      </w:pPr>
      <w:r>
        <w:rPr>
          <w:rFonts w:hint="eastAsia" w:ascii="宋体" w:hAnsi="宋体" w:eastAsia="宋体" w:cs="宋体"/>
          <w:b/>
          <w:bCs/>
          <w:sz w:val="36"/>
          <w:szCs w:val="36"/>
        </w:rPr>
        <w:t>南京市雨花台区市场</w:t>
      </w:r>
    </w:p>
    <w:p w14:paraId="0729A13A">
      <w:pPr>
        <w:pStyle w:val="22"/>
        <w:tabs>
          <w:tab w:val="left" w:pos="1609"/>
        </w:tabs>
        <w:spacing w:before="12" w:line="300" w:lineRule="auto"/>
        <w:ind w:left="340" w:right="567" w:firstLine="0"/>
        <w:jc w:val="center"/>
        <w:outlineLvl w:val="1"/>
        <w:rPr>
          <w:rFonts w:ascii="宋体" w:hAnsi="宋体" w:eastAsia="宋体" w:cs="宋体"/>
          <w:b/>
          <w:bCs/>
          <w:sz w:val="36"/>
          <w:szCs w:val="36"/>
        </w:rPr>
      </w:pPr>
      <w:r>
        <w:rPr>
          <w:rFonts w:hint="eastAsia" w:ascii="宋体" w:hAnsi="宋体" w:eastAsia="宋体" w:cs="宋体"/>
          <w:b/>
          <w:bCs/>
          <w:sz w:val="36"/>
          <w:szCs w:val="36"/>
        </w:rPr>
        <w:t>2021年度</w:t>
      </w:r>
      <w:r>
        <w:rPr>
          <w:rFonts w:hint="eastAsia" w:ascii="宋体" w:hAnsi="宋体" w:eastAsia="宋体" w:cs="宋体"/>
          <w:b/>
          <w:bCs/>
          <w:sz w:val="36"/>
          <w:szCs w:val="36"/>
          <w:lang w:val="en-US"/>
        </w:rPr>
        <w:t>部门</w:t>
      </w:r>
      <w:r>
        <w:rPr>
          <w:rFonts w:ascii="宋体" w:hAnsi="宋体" w:eastAsia="宋体" w:cs="宋体"/>
          <w:b/>
          <w:sz w:val="36"/>
        </w:rPr>
        <w:t>决算表</w:t>
      </w:r>
    </w:p>
    <w:tbl>
      <w:tblPr>
        <w:tblStyle w:val="13"/>
        <w:tblW w:w="10447" w:type="dxa"/>
        <w:jc w:val="center"/>
        <w:tblLayout w:type="fixed"/>
        <w:tblCellMar>
          <w:top w:w="0" w:type="dxa"/>
          <w:left w:w="108" w:type="dxa"/>
          <w:bottom w:w="0" w:type="dxa"/>
          <w:right w:w="108" w:type="dxa"/>
        </w:tblCellMar>
      </w:tblPr>
      <w:tblGrid>
        <w:gridCol w:w="3784"/>
        <w:gridCol w:w="1461"/>
        <w:gridCol w:w="2035"/>
        <w:gridCol w:w="1709"/>
        <w:gridCol w:w="1458"/>
      </w:tblGrid>
      <w:tr w14:paraId="231339F9">
        <w:tblPrEx>
          <w:tblCellMar>
            <w:top w:w="0" w:type="dxa"/>
            <w:left w:w="108" w:type="dxa"/>
            <w:bottom w:w="0" w:type="dxa"/>
            <w:right w:w="108" w:type="dxa"/>
          </w:tblCellMar>
        </w:tblPrEx>
        <w:trPr>
          <w:trHeight w:val="544" w:hRule="atLeast"/>
          <w:jc w:val="center"/>
        </w:trPr>
        <w:tc>
          <w:tcPr>
            <w:tcW w:w="10447" w:type="dxa"/>
            <w:gridSpan w:val="5"/>
          </w:tcPr>
          <w:p w14:paraId="6CF9F5E1">
            <w:pPr>
              <w:pageBreakBefore/>
              <w:jc w:val="center"/>
              <w:rPr>
                <w:rFonts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4A1BBEFD">
        <w:tblPrEx>
          <w:tblCellMar>
            <w:top w:w="0" w:type="dxa"/>
            <w:left w:w="108" w:type="dxa"/>
            <w:bottom w:w="0" w:type="dxa"/>
            <w:right w:w="108" w:type="dxa"/>
          </w:tblCellMar>
        </w:tblPrEx>
        <w:trPr>
          <w:trHeight w:val="348" w:hRule="atLeast"/>
          <w:jc w:val="center"/>
        </w:trPr>
        <w:tc>
          <w:tcPr>
            <w:tcW w:w="3784" w:type="dxa"/>
          </w:tcPr>
          <w:p w14:paraId="42FAE3E3">
            <w:pPr>
              <w:rPr>
                <w:rFonts w:ascii="仿宋" w:hAnsi="仿宋" w:eastAsia="仿宋" w:cs="仿宋"/>
                <w:color w:val="000000"/>
                <w:sz w:val="20"/>
              </w:rPr>
            </w:pPr>
          </w:p>
        </w:tc>
        <w:tc>
          <w:tcPr>
            <w:tcW w:w="1461" w:type="dxa"/>
          </w:tcPr>
          <w:p w14:paraId="1EC0ACEA">
            <w:pPr>
              <w:rPr>
                <w:rFonts w:ascii="仿宋" w:hAnsi="仿宋" w:eastAsia="仿宋" w:cs="仿宋"/>
                <w:color w:val="000000"/>
                <w:sz w:val="20"/>
              </w:rPr>
            </w:pPr>
          </w:p>
        </w:tc>
        <w:tc>
          <w:tcPr>
            <w:tcW w:w="5202" w:type="dxa"/>
            <w:gridSpan w:val="3"/>
          </w:tcPr>
          <w:p w14:paraId="79A2A3DC">
            <w:pPr>
              <w:jc w:val="right"/>
              <w:rPr>
                <w:rFonts w:ascii="仿宋" w:hAnsi="仿宋" w:eastAsia="仿宋" w:cs="仿宋"/>
                <w:color w:val="000000"/>
              </w:rPr>
            </w:pPr>
            <w:r>
              <w:rPr>
                <w:rFonts w:hint="eastAsia" w:ascii="仿宋" w:hAnsi="仿宋" w:eastAsia="仿宋" w:cs="仿宋"/>
                <w:color w:val="000000"/>
                <w:lang w:eastAsia="ar-SA"/>
              </w:rPr>
              <w:t>公开01表</w:t>
            </w:r>
          </w:p>
        </w:tc>
      </w:tr>
      <w:tr w14:paraId="4F92234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22C2EFAC">
            <w:pPr>
              <w:rPr>
                <w:rFonts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color w:val="000000"/>
                <w:lang w:eastAsia="ar-SA"/>
              </w:rPr>
              <w:t>南京市雨花台区市场</w:t>
            </w:r>
          </w:p>
        </w:tc>
        <w:tc>
          <w:tcPr>
            <w:tcW w:w="3167" w:type="dxa"/>
            <w:gridSpan w:val="2"/>
            <w:tcBorders>
              <w:bottom w:val="single" w:color="000000" w:sz="4" w:space="0"/>
            </w:tcBorders>
            <w:vAlign w:val="center"/>
          </w:tcPr>
          <w:p w14:paraId="65AE969F">
            <w:pPr>
              <w:jc w:val="right"/>
              <w:rPr>
                <w:rFonts w:ascii="仿宋" w:hAnsi="仿宋" w:eastAsia="仿宋" w:cs="仿宋"/>
                <w:color w:val="000000"/>
              </w:rPr>
            </w:pPr>
            <w:r>
              <w:rPr>
                <w:rFonts w:hint="eastAsia" w:ascii="仿宋" w:hAnsi="仿宋" w:eastAsia="仿宋" w:cs="仿宋"/>
                <w:color w:val="000000"/>
              </w:rPr>
              <w:t>金额单位：万元</w:t>
            </w:r>
          </w:p>
        </w:tc>
      </w:tr>
      <w:tr w14:paraId="6D45CEED">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01A37AA4">
            <w:pPr>
              <w:jc w:val="center"/>
              <w:rPr>
                <w:rFonts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65CAA691">
            <w:pPr>
              <w:jc w:val="center"/>
              <w:rPr>
                <w:rFonts w:ascii="仿宋" w:hAnsi="仿宋" w:eastAsia="仿宋" w:cs="仿宋"/>
                <w:color w:val="000000"/>
              </w:rPr>
            </w:pPr>
            <w:r>
              <w:rPr>
                <w:rFonts w:hint="eastAsia" w:ascii="仿宋" w:hAnsi="仿宋" w:eastAsia="仿宋" w:cs="仿宋"/>
                <w:color w:val="000000"/>
                <w:lang w:eastAsia="ar-SA"/>
              </w:rPr>
              <w:t>支出</w:t>
            </w:r>
          </w:p>
        </w:tc>
      </w:tr>
      <w:tr w14:paraId="101FFD2C">
        <w:tblPrEx>
          <w:tblCellMar>
            <w:top w:w="0" w:type="dxa"/>
            <w:left w:w="108" w:type="dxa"/>
            <w:bottom w:w="0" w:type="dxa"/>
            <w:right w:w="108" w:type="dxa"/>
          </w:tblCellMar>
        </w:tblPrEx>
        <w:trPr>
          <w:trHeight w:val="39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06486EBD">
            <w:pPr>
              <w:jc w:val="center"/>
              <w:rPr>
                <w:rFonts w:ascii="仿宋" w:hAnsi="仿宋" w:eastAsia="仿宋" w:cs="仿宋"/>
                <w:color w:val="000000"/>
              </w:rPr>
            </w:pPr>
            <w:r>
              <w:rPr>
                <w:rFonts w:ascii="仿宋" w:hAnsi="仿宋" w:eastAsia="仿宋" w:cs="仿宋"/>
                <w:color w:val="000000"/>
              </w:rPr>
              <w:t>项目</w:t>
            </w:r>
          </w:p>
        </w:tc>
        <w:tc>
          <w:tcPr>
            <w:tcW w:w="1461" w:type="dxa"/>
            <w:tcBorders>
              <w:top w:val="single" w:color="000000" w:sz="4" w:space="0"/>
              <w:left w:val="single" w:color="000000" w:sz="4" w:space="0"/>
              <w:bottom w:val="single" w:color="000000" w:sz="4" w:space="0"/>
              <w:right w:val="single" w:color="000000" w:sz="4" w:space="0"/>
            </w:tcBorders>
            <w:vAlign w:val="center"/>
          </w:tcPr>
          <w:p w14:paraId="1473EF48">
            <w:pPr>
              <w:jc w:val="center"/>
              <w:rPr>
                <w:rFonts w:ascii="仿宋" w:hAnsi="仿宋" w:eastAsia="仿宋" w:cs="仿宋"/>
                <w:color w:val="000000"/>
              </w:rPr>
            </w:pPr>
            <w:r>
              <w:rPr>
                <w:rFonts w:hint="eastAsia" w:ascii="仿宋" w:hAnsi="仿宋" w:eastAsia="仿宋" w:cs="仿宋"/>
                <w:color w:val="000000"/>
                <w:lang w:eastAsia="ar-SA"/>
              </w:rPr>
              <w:t>决算数</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460EF79">
            <w:pPr>
              <w:jc w:val="center"/>
              <w:rPr>
                <w:rFonts w:ascii="仿宋" w:hAnsi="仿宋" w:eastAsia="仿宋" w:cs="仿宋"/>
                <w:color w:val="000000"/>
              </w:rPr>
            </w:pPr>
            <w:r>
              <w:rPr>
                <w:rFonts w:hint="eastAsia" w:ascii="仿宋" w:hAnsi="仿宋" w:eastAsia="仿宋" w:cs="仿宋"/>
                <w:color w:val="000000"/>
                <w:lang w:eastAsia="ar-SA"/>
              </w:rPr>
              <w:t>按功能分类</w:t>
            </w:r>
          </w:p>
        </w:tc>
        <w:tc>
          <w:tcPr>
            <w:tcW w:w="1458" w:type="dxa"/>
            <w:tcBorders>
              <w:top w:val="single" w:color="000000" w:sz="4" w:space="0"/>
              <w:left w:val="single" w:color="000000" w:sz="4" w:space="0"/>
              <w:bottom w:val="single" w:color="000000" w:sz="4" w:space="0"/>
              <w:right w:val="single" w:color="000000" w:sz="4" w:space="0"/>
            </w:tcBorders>
            <w:vAlign w:val="center"/>
          </w:tcPr>
          <w:p w14:paraId="3A5F1A26">
            <w:pPr>
              <w:jc w:val="center"/>
              <w:rPr>
                <w:rFonts w:ascii="仿宋" w:hAnsi="仿宋" w:eastAsia="仿宋" w:cs="仿宋"/>
                <w:color w:val="000000"/>
              </w:rPr>
            </w:pPr>
            <w:r>
              <w:rPr>
                <w:rFonts w:hint="eastAsia" w:ascii="仿宋" w:hAnsi="仿宋" w:eastAsia="仿宋" w:cs="仿宋"/>
                <w:color w:val="000000"/>
                <w:lang w:eastAsia="ar-SA"/>
              </w:rPr>
              <w:t>决算数</w:t>
            </w:r>
          </w:p>
        </w:tc>
      </w:tr>
      <w:tr w14:paraId="152F6F66">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4EE4D2C7">
            <w:pPr>
              <w:rPr>
                <w:rFonts w:ascii="仿宋" w:hAnsi="仿宋" w:eastAsia="仿宋" w:cs="仿宋"/>
              </w:rPr>
            </w:pPr>
            <w:r>
              <w:rPr>
                <w:rFonts w:hint="eastAsia" w:ascii="仿宋" w:hAnsi="仿宋" w:eastAsia="仿宋" w:cs="仿宋"/>
                <w:sz w:val="20"/>
                <w:lang w:eastAsia="ar-SA"/>
              </w:rPr>
              <w:t>一、一般公共预算财政拨款收入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53ED57F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8,575.43</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C50F0F6">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12874B2D">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6,454.70</w:t>
            </w:r>
          </w:p>
        </w:tc>
      </w:tr>
      <w:tr w14:paraId="7CD6D708">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62525424">
            <w:pPr>
              <w:rPr>
                <w:rFonts w:ascii="仿宋" w:hAnsi="仿宋" w:eastAsia="仿宋" w:cs="仿宋"/>
              </w:rPr>
            </w:pPr>
            <w:r>
              <w:rPr>
                <w:rFonts w:hint="eastAsia" w:ascii="仿宋" w:hAnsi="仿宋" w:eastAsia="仿宋" w:cs="仿宋"/>
                <w:sz w:val="20"/>
                <w:lang w:eastAsia="ar-SA"/>
              </w:rPr>
              <w:t>二、政府性基金预算财政拨款收入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09D8CC44">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33EFF386">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53462060">
            <w:pPr>
              <w:keepNext/>
              <w:keepLines/>
              <w:jc w:val="right"/>
              <w:rPr>
                <w:rFonts w:ascii="仿宋" w:hAnsi="仿宋" w:eastAsia="仿宋" w:cs="仿宋"/>
                <w:color w:val="000000"/>
                <w:lang w:eastAsia="ar-SA"/>
              </w:rPr>
            </w:pPr>
          </w:p>
        </w:tc>
      </w:tr>
      <w:tr w14:paraId="3A200162">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11B3C3C9">
            <w:pPr>
              <w:rPr>
                <w:rFonts w:ascii="仿宋" w:hAnsi="仿宋" w:eastAsia="仿宋" w:cs="仿宋"/>
              </w:rPr>
            </w:pPr>
            <w:r>
              <w:rPr>
                <w:rFonts w:hint="eastAsia" w:ascii="仿宋" w:hAnsi="仿宋" w:eastAsia="仿宋" w:cs="仿宋"/>
                <w:sz w:val="20"/>
                <w:lang w:eastAsia="ar-SA"/>
              </w:rPr>
              <w:t>三、国有资本经营预算财政拨款收入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3DF8BC6B">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70B46DC">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2BE05314">
            <w:pPr>
              <w:keepNext/>
              <w:keepLines/>
              <w:jc w:val="right"/>
              <w:rPr>
                <w:rFonts w:ascii="仿宋" w:hAnsi="仿宋" w:eastAsia="仿宋" w:cs="仿宋"/>
                <w:color w:val="000000"/>
                <w:lang w:eastAsia="ar-SA"/>
              </w:rPr>
            </w:pPr>
          </w:p>
        </w:tc>
      </w:tr>
      <w:tr w14:paraId="39151D6E">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1857E6FA">
            <w:pPr>
              <w:rPr>
                <w:rFonts w:ascii="仿宋" w:hAnsi="仿宋" w:eastAsia="仿宋" w:cs="仿宋"/>
              </w:rPr>
            </w:pPr>
            <w:r>
              <w:rPr>
                <w:rFonts w:hint="eastAsia" w:ascii="仿宋" w:hAnsi="仿宋" w:eastAsia="仿宋" w:cs="仿宋"/>
                <w:sz w:val="20"/>
                <w:lang w:eastAsia="ar-SA"/>
              </w:rPr>
              <w:t>四、上级补助收入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5D1B2EFA">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D56993C">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04D15FF">
            <w:pPr>
              <w:keepNext/>
              <w:keepLines/>
              <w:jc w:val="right"/>
              <w:rPr>
                <w:rFonts w:ascii="仿宋" w:hAnsi="仿宋" w:eastAsia="仿宋" w:cs="仿宋"/>
                <w:color w:val="000000"/>
                <w:lang w:eastAsia="ar-SA"/>
              </w:rPr>
            </w:pPr>
          </w:p>
        </w:tc>
      </w:tr>
      <w:tr w14:paraId="5EEB74DA">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38428F55">
            <w:pPr>
              <w:rPr>
                <w:rFonts w:ascii="仿宋" w:hAnsi="仿宋" w:eastAsia="仿宋" w:cs="仿宋"/>
              </w:rPr>
            </w:pPr>
            <w:r>
              <w:rPr>
                <w:rFonts w:hint="eastAsia" w:ascii="仿宋" w:hAnsi="仿宋" w:eastAsia="仿宋" w:cs="仿宋"/>
                <w:sz w:val="20"/>
                <w:lang w:eastAsia="ar-SA"/>
              </w:rPr>
              <w:t>五、事业收入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4A1FF12B">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1A20227">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1DE5FD10">
            <w:pPr>
              <w:keepNext/>
              <w:keepLines/>
              <w:jc w:val="right"/>
              <w:rPr>
                <w:rFonts w:ascii="仿宋" w:hAnsi="仿宋" w:eastAsia="仿宋" w:cs="仿宋"/>
                <w:color w:val="000000"/>
                <w:lang w:eastAsia="ar-SA"/>
              </w:rPr>
            </w:pPr>
          </w:p>
        </w:tc>
      </w:tr>
      <w:tr w14:paraId="10DF3CB8">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1496A1C4">
            <w:pPr>
              <w:rPr>
                <w:rFonts w:ascii="仿宋" w:hAnsi="仿宋" w:eastAsia="仿宋" w:cs="仿宋"/>
              </w:rPr>
            </w:pPr>
            <w:r>
              <w:rPr>
                <w:rFonts w:hint="eastAsia" w:ascii="仿宋" w:hAnsi="仿宋" w:eastAsia="仿宋" w:cs="仿宋"/>
                <w:sz w:val="20"/>
                <w:lang w:eastAsia="ar-SA"/>
              </w:rPr>
              <w:t>六、经营收入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0CF03007">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156BB8BC">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6E2E0767">
            <w:pPr>
              <w:keepNext/>
              <w:keepLines/>
              <w:jc w:val="right"/>
              <w:rPr>
                <w:rFonts w:ascii="仿宋" w:hAnsi="仿宋" w:eastAsia="仿宋" w:cs="仿宋"/>
                <w:color w:val="000000"/>
                <w:lang w:eastAsia="ar-SA"/>
              </w:rPr>
            </w:pPr>
          </w:p>
        </w:tc>
      </w:tr>
      <w:tr w14:paraId="56B7184E">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1D3F94B1">
            <w:pPr>
              <w:rPr>
                <w:rFonts w:ascii="仿宋" w:hAnsi="仿宋" w:eastAsia="仿宋" w:cs="仿宋"/>
              </w:rPr>
            </w:pPr>
            <w:r>
              <w:rPr>
                <w:rFonts w:hint="eastAsia" w:ascii="仿宋" w:hAnsi="仿宋" w:eastAsia="仿宋" w:cs="仿宋"/>
                <w:sz w:val="20"/>
                <w:lang w:eastAsia="ar-SA"/>
              </w:rPr>
              <w:t>七、附属单位上缴收入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31265557">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756ABF5C">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235C5EF8">
            <w:pPr>
              <w:keepNext/>
              <w:keepLines/>
              <w:jc w:val="right"/>
              <w:rPr>
                <w:rFonts w:ascii="仿宋" w:hAnsi="仿宋" w:eastAsia="仿宋" w:cs="仿宋"/>
                <w:color w:val="000000"/>
                <w:lang w:eastAsia="ar-SA"/>
              </w:rPr>
            </w:pPr>
          </w:p>
        </w:tc>
      </w:tr>
      <w:tr w14:paraId="52416C79">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764C310F">
            <w:pPr>
              <w:rPr>
                <w:rFonts w:ascii="仿宋" w:hAnsi="仿宋" w:eastAsia="仿宋" w:cs="仿宋"/>
              </w:rPr>
            </w:pPr>
            <w:r>
              <w:rPr>
                <w:rFonts w:hint="eastAsia" w:ascii="仿宋" w:hAnsi="仿宋" w:eastAsia="仿宋" w:cs="仿宋"/>
                <w:sz w:val="20"/>
                <w:lang w:eastAsia="ar-SA"/>
              </w:rPr>
              <w:t>八、其他收入</w:t>
            </w:r>
          </w:p>
        </w:tc>
        <w:tc>
          <w:tcPr>
            <w:tcW w:w="1461" w:type="dxa"/>
            <w:tcBorders>
              <w:top w:val="single" w:color="000000" w:sz="4" w:space="0"/>
              <w:left w:val="single" w:color="000000" w:sz="4" w:space="0"/>
              <w:bottom w:val="single" w:color="000000" w:sz="4" w:space="0"/>
              <w:right w:val="single" w:color="000000" w:sz="4" w:space="0"/>
            </w:tcBorders>
            <w:vAlign w:val="center"/>
          </w:tcPr>
          <w:p w14:paraId="7D54833C">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27CA618">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7C24C852">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618.64</w:t>
            </w:r>
          </w:p>
        </w:tc>
      </w:tr>
      <w:tr w14:paraId="7835C59F">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2A76CC94">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2A135880">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72C41BC">
            <w:pPr>
              <w:keepNext/>
              <w:keepLines/>
              <w:rPr>
                <w:rFonts w:ascii="仿宋" w:hAnsi="仿宋" w:eastAsia="仿宋" w:cs="仿宋"/>
                <w:color w:val="000000"/>
              </w:rPr>
            </w:pPr>
            <w:r>
              <w:rPr>
                <w:rFonts w:hint="eastAsia" w:ascii="仿宋" w:hAnsi="仿宋" w:eastAsia="仿宋" w:cs="仿宋"/>
                <w:color w:val="000000"/>
                <w:lang w:eastAsia="ar-SA"/>
              </w:rPr>
              <w:t>九、卫生健康支出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1C249F8">
            <w:pPr>
              <w:keepNext/>
              <w:keepLines/>
              <w:jc w:val="right"/>
              <w:rPr>
                <w:rFonts w:ascii="仿宋" w:hAnsi="仿宋" w:eastAsia="仿宋" w:cs="仿宋"/>
                <w:color w:val="000000"/>
                <w:lang w:eastAsia="ar-SA"/>
              </w:rPr>
            </w:pPr>
          </w:p>
        </w:tc>
      </w:tr>
      <w:tr w14:paraId="7E2E54D5">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37F6B577">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277FC947">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1A2B1C86">
            <w:pPr>
              <w:keepNext/>
              <w:keepLines/>
              <w:rPr>
                <w:rFonts w:ascii="仿宋" w:hAnsi="仿宋" w:eastAsia="仿宋" w:cs="仿宋"/>
                <w:color w:val="000000"/>
              </w:rPr>
            </w:pPr>
            <w:r>
              <w:rPr>
                <w:rFonts w:hint="eastAsia" w:ascii="仿宋" w:hAnsi="仿宋" w:eastAsia="仿宋" w:cs="仿宋"/>
                <w:color w:val="000000"/>
                <w:lang w:eastAsia="ar-SA"/>
              </w:rPr>
              <w:t>十、节能环保支出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144AD809">
            <w:pPr>
              <w:keepNext/>
              <w:keepLines/>
              <w:jc w:val="right"/>
              <w:rPr>
                <w:rFonts w:ascii="仿宋" w:hAnsi="仿宋" w:eastAsia="仿宋" w:cs="仿宋"/>
                <w:color w:val="000000"/>
                <w:lang w:eastAsia="ar-SA"/>
              </w:rPr>
            </w:pPr>
          </w:p>
        </w:tc>
      </w:tr>
      <w:tr w14:paraId="189E4BE7">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21F3576F">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1A80CB07">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AFBF61D">
            <w:pPr>
              <w:keepNext/>
              <w:keepLines/>
              <w:rPr>
                <w:rFonts w:ascii="仿宋" w:hAnsi="仿宋" w:eastAsia="仿宋" w:cs="仿宋"/>
                <w:color w:val="000000"/>
              </w:rPr>
            </w:pPr>
            <w:r>
              <w:rPr>
                <w:rFonts w:hint="eastAsia" w:ascii="仿宋" w:hAnsi="仿宋" w:eastAsia="仿宋" w:cs="仿宋"/>
                <w:color w:val="000000"/>
                <w:lang w:eastAsia="ar-SA"/>
              </w:rPr>
              <w:t>十一、城乡社区支出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14BC6B55">
            <w:pPr>
              <w:keepNext/>
              <w:keepLines/>
              <w:jc w:val="right"/>
              <w:rPr>
                <w:rFonts w:ascii="仿宋" w:hAnsi="仿宋" w:eastAsia="仿宋" w:cs="仿宋"/>
                <w:color w:val="000000"/>
                <w:lang w:eastAsia="ar-SA"/>
              </w:rPr>
            </w:pPr>
          </w:p>
        </w:tc>
      </w:tr>
      <w:tr w14:paraId="203BE178">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4104947D">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31B9FC86">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0570EC7">
            <w:pPr>
              <w:keepNext/>
              <w:keepLines/>
              <w:rPr>
                <w:rFonts w:ascii="仿宋" w:hAnsi="仿宋" w:eastAsia="仿宋" w:cs="仿宋"/>
                <w:color w:val="000000"/>
              </w:rPr>
            </w:pPr>
            <w:r>
              <w:rPr>
                <w:rFonts w:hint="eastAsia" w:ascii="仿宋" w:hAnsi="仿宋" w:eastAsia="仿宋" w:cs="仿宋"/>
                <w:color w:val="000000"/>
                <w:lang w:eastAsia="ar-SA"/>
              </w:rPr>
              <w:t>十二、农林水支出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43C74FD9">
            <w:pPr>
              <w:keepNext/>
              <w:keepLines/>
              <w:jc w:val="right"/>
              <w:rPr>
                <w:rFonts w:ascii="仿宋" w:hAnsi="仿宋" w:eastAsia="仿宋" w:cs="仿宋"/>
                <w:color w:val="000000"/>
                <w:lang w:eastAsia="ar-SA"/>
              </w:rPr>
            </w:pPr>
          </w:p>
        </w:tc>
      </w:tr>
      <w:tr w14:paraId="001537E3">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463AF6D0">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3B3BAD18">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0DA4C3F">
            <w:pPr>
              <w:keepNext/>
              <w:keepLines/>
              <w:rPr>
                <w:rFonts w:ascii="仿宋" w:hAnsi="仿宋" w:eastAsia="仿宋" w:cs="仿宋"/>
                <w:color w:val="000000"/>
              </w:rPr>
            </w:pPr>
            <w:r>
              <w:rPr>
                <w:rFonts w:hint="eastAsia" w:ascii="仿宋" w:hAnsi="仿宋" w:eastAsia="仿宋" w:cs="仿宋"/>
                <w:color w:val="000000"/>
                <w:lang w:eastAsia="ar-SA"/>
              </w:rPr>
              <w:t>十三、交通运输支出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3EF65448">
            <w:pPr>
              <w:keepNext/>
              <w:keepLines/>
              <w:jc w:val="right"/>
              <w:rPr>
                <w:rFonts w:ascii="仿宋" w:hAnsi="仿宋" w:eastAsia="仿宋" w:cs="仿宋"/>
                <w:color w:val="000000"/>
                <w:lang w:eastAsia="ar-SA"/>
              </w:rPr>
            </w:pPr>
          </w:p>
        </w:tc>
      </w:tr>
      <w:tr w14:paraId="4BD633D0">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3FFC5066">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156F0381">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EB4C96D">
            <w:pPr>
              <w:keepNext/>
              <w:keepLines/>
              <w:rPr>
                <w:rFonts w:ascii="仿宋" w:hAnsi="仿宋" w:eastAsia="仿宋" w:cs="仿宋"/>
                <w:color w:val="000000"/>
              </w:rPr>
            </w:pPr>
            <w:r>
              <w:rPr>
                <w:rFonts w:hint="eastAsia" w:ascii="仿宋" w:hAnsi="仿宋" w:eastAsia="仿宋" w:cs="仿宋"/>
                <w:color w:val="000000"/>
                <w:lang w:eastAsia="ar-SA"/>
              </w:rPr>
              <w:t>十四、资源勘探工业信息等支出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2F22D51">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44.65</w:t>
            </w:r>
          </w:p>
        </w:tc>
      </w:tr>
      <w:tr w14:paraId="4EF860F1">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0F1AA01D">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7628CD5D">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60D0B6FF">
            <w:pPr>
              <w:keepNext/>
              <w:keepLines/>
              <w:rPr>
                <w:rFonts w:ascii="仿宋" w:hAnsi="仿宋" w:eastAsia="仿宋" w:cs="仿宋"/>
                <w:color w:val="000000"/>
              </w:rPr>
            </w:pPr>
            <w:r>
              <w:rPr>
                <w:rFonts w:hint="eastAsia" w:ascii="仿宋" w:hAnsi="仿宋" w:eastAsia="仿宋" w:cs="仿宋"/>
                <w:color w:val="000000"/>
                <w:lang w:eastAsia="ar-SA"/>
              </w:rPr>
              <w:t>十五、商业服务业等支出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424B4C6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49.24</w:t>
            </w:r>
          </w:p>
        </w:tc>
      </w:tr>
      <w:tr w14:paraId="6B56C9F9">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07F84D68">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522AB5ED">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6C40895">
            <w:pPr>
              <w:keepNext/>
              <w:keepLines/>
              <w:rPr>
                <w:rFonts w:ascii="仿宋" w:hAnsi="仿宋" w:eastAsia="仿宋" w:cs="仿宋"/>
                <w:color w:val="000000"/>
              </w:rPr>
            </w:pPr>
            <w:r>
              <w:rPr>
                <w:rFonts w:hint="eastAsia" w:ascii="仿宋" w:hAnsi="仿宋" w:eastAsia="仿宋" w:cs="仿宋"/>
                <w:color w:val="000000"/>
                <w:lang w:eastAsia="ar-SA"/>
              </w:rPr>
              <w:t>十六、金融支出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6037189B">
            <w:pPr>
              <w:keepNext/>
              <w:keepLines/>
              <w:jc w:val="right"/>
              <w:rPr>
                <w:rFonts w:ascii="仿宋" w:hAnsi="仿宋" w:eastAsia="仿宋" w:cs="仿宋"/>
                <w:color w:val="000000"/>
                <w:lang w:eastAsia="ar-SA"/>
              </w:rPr>
            </w:pPr>
          </w:p>
        </w:tc>
      </w:tr>
      <w:tr w14:paraId="46287A41">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64597B57">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301C1A28">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15188160">
            <w:pPr>
              <w:keepNext/>
              <w:keepLines/>
              <w:rPr>
                <w:rFonts w:ascii="仿宋" w:hAnsi="仿宋" w:eastAsia="仿宋" w:cs="仿宋"/>
                <w:color w:val="000000"/>
              </w:rPr>
            </w:pPr>
            <w:r>
              <w:rPr>
                <w:rFonts w:hint="eastAsia" w:ascii="仿宋" w:hAnsi="仿宋" w:eastAsia="仿宋" w:cs="仿宋"/>
                <w:color w:val="000000"/>
                <w:lang w:eastAsia="ar-SA"/>
              </w:rPr>
              <w:t>十七、援助其他地区支出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2FA27C51">
            <w:pPr>
              <w:keepNext/>
              <w:keepLines/>
              <w:jc w:val="right"/>
              <w:rPr>
                <w:rFonts w:ascii="仿宋" w:hAnsi="仿宋" w:eastAsia="仿宋" w:cs="仿宋"/>
                <w:color w:val="000000"/>
                <w:lang w:eastAsia="ar-SA"/>
              </w:rPr>
            </w:pPr>
          </w:p>
        </w:tc>
      </w:tr>
      <w:tr w14:paraId="2F887ACE">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1DEF8C2B">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5E5B2249">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630812A0">
            <w:pPr>
              <w:keepNext/>
              <w:keepLines/>
              <w:rPr>
                <w:rFonts w:ascii="仿宋" w:hAnsi="仿宋" w:eastAsia="仿宋" w:cs="仿宋"/>
                <w:color w:val="000000"/>
              </w:rPr>
            </w:pPr>
            <w:r>
              <w:rPr>
                <w:rFonts w:hint="eastAsia" w:ascii="仿宋" w:hAnsi="仿宋" w:eastAsia="仿宋" w:cs="仿宋"/>
                <w:color w:val="000000"/>
                <w:lang w:eastAsia="ar-SA"/>
              </w:rPr>
              <w:t>十八、自然资源海洋气象等支出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3CFCF2D9">
            <w:pPr>
              <w:keepNext/>
              <w:keepLines/>
              <w:jc w:val="right"/>
              <w:rPr>
                <w:rFonts w:ascii="仿宋" w:hAnsi="仿宋" w:eastAsia="仿宋" w:cs="仿宋"/>
                <w:color w:val="000000"/>
                <w:lang w:eastAsia="ar-SA"/>
              </w:rPr>
            </w:pPr>
          </w:p>
        </w:tc>
      </w:tr>
      <w:tr w14:paraId="51E23C6F">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717B0975">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003A37C6">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00B7CBC">
            <w:pPr>
              <w:keepNext/>
              <w:keepLines/>
              <w:rPr>
                <w:rFonts w:ascii="仿宋" w:hAnsi="仿宋" w:eastAsia="仿宋" w:cs="仿宋"/>
                <w:color w:val="000000"/>
              </w:rPr>
            </w:pPr>
            <w:r>
              <w:rPr>
                <w:rFonts w:hint="eastAsia" w:ascii="仿宋" w:hAnsi="仿宋" w:eastAsia="仿宋" w:cs="仿宋"/>
                <w:color w:val="000000"/>
                <w:lang w:eastAsia="ar-SA"/>
              </w:rPr>
              <w:t>十九、住房保障支出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AB0EE27">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1,401.21</w:t>
            </w:r>
          </w:p>
        </w:tc>
      </w:tr>
      <w:tr w14:paraId="3AD836C6">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29C6460E">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65ECBB10">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7319391A">
            <w:pPr>
              <w:keepNext/>
              <w:keepLines/>
              <w:rPr>
                <w:rFonts w:ascii="仿宋" w:hAnsi="仿宋" w:eastAsia="仿宋" w:cs="仿宋"/>
                <w:color w:val="000000"/>
              </w:rPr>
            </w:pPr>
            <w:r>
              <w:rPr>
                <w:rFonts w:hint="eastAsia" w:ascii="仿宋" w:hAnsi="仿宋" w:eastAsia="仿宋" w:cs="仿宋"/>
                <w:color w:val="000000"/>
                <w:lang w:eastAsia="ar-SA"/>
              </w:rPr>
              <w:t>二十、粮油物资储备支出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6E842545">
            <w:pPr>
              <w:keepNext/>
              <w:keepLines/>
              <w:jc w:val="right"/>
              <w:rPr>
                <w:rFonts w:ascii="仿宋" w:hAnsi="仿宋" w:eastAsia="仿宋" w:cs="仿宋"/>
                <w:color w:val="000000"/>
                <w:lang w:eastAsia="ar-SA"/>
              </w:rPr>
            </w:pPr>
          </w:p>
        </w:tc>
      </w:tr>
      <w:tr w14:paraId="22BAA52D">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7C8AB996">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322A1A7B">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ECF548F">
            <w:pPr>
              <w:keepNext/>
              <w:keepLines/>
              <w:rPr>
                <w:rFonts w:ascii="仿宋" w:hAnsi="仿宋" w:eastAsia="仿宋" w:cs="仿宋"/>
                <w:color w:val="000000"/>
              </w:rPr>
            </w:pPr>
            <w:r>
              <w:rPr>
                <w:rFonts w:hint="eastAsia" w:ascii="仿宋" w:hAnsi="仿宋" w:eastAsia="仿宋" w:cs="仿宋"/>
                <w:color w:val="000000"/>
                <w:lang w:eastAsia="ar-SA"/>
              </w:rPr>
              <w:t>二十一、国有资本经营预算支出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2FF19BE7">
            <w:pPr>
              <w:keepNext/>
              <w:keepLines/>
              <w:jc w:val="right"/>
              <w:rPr>
                <w:rFonts w:ascii="仿宋" w:hAnsi="仿宋" w:eastAsia="仿宋" w:cs="仿宋"/>
                <w:color w:val="000000"/>
                <w:lang w:eastAsia="ar-SA"/>
              </w:rPr>
            </w:pPr>
          </w:p>
        </w:tc>
      </w:tr>
      <w:tr w14:paraId="62678724">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6F327703">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624E219A">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1911B90">
            <w:pPr>
              <w:keepNext/>
              <w:keepLines/>
              <w:rPr>
                <w:rFonts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F951C72">
            <w:pPr>
              <w:keepNext/>
              <w:keepLines/>
              <w:jc w:val="right"/>
              <w:rPr>
                <w:rFonts w:ascii="仿宋" w:hAnsi="仿宋" w:eastAsia="仿宋" w:cs="仿宋"/>
                <w:color w:val="000000"/>
                <w:lang w:eastAsia="ar-SA"/>
              </w:rPr>
            </w:pPr>
          </w:p>
        </w:tc>
      </w:tr>
      <w:tr w14:paraId="3236E38C">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228C5099">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275E319A">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E739D01">
            <w:pPr>
              <w:keepNext/>
              <w:keepLines/>
              <w:rPr>
                <w:rFonts w:ascii="仿宋" w:hAnsi="仿宋" w:eastAsia="仿宋" w:cs="仿宋"/>
                <w:color w:val="000000"/>
              </w:rPr>
            </w:pPr>
            <w:r>
              <w:rPr>
                <w:rFonts w:hint="eastAsia" w:ascii="仿宋" w:hAnsi="仿宋" w:eastAsia="仿宋" w:cs="仿宋"/>
                <w:color w:val="000000"/>
                <w:lang w:eastAsia="ar-SA"/>
              </w:rPr>
              <w:t>二十三、其他支出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63B83BA">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7.95</w:t>
            </w:r>
          </w:p>
        </w:tc>
      </w:tr>
      <w:tr w14:paraId="587F196C">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5621350E">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793F674B">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F5341F3">
            <w:pPr>
              <w:keepNext/>
              <w:keepLines/>
              <w:rPr>
                <w:rFonts w:ascii="仿宋" w:hAnsi="仿宋" w:eastAsia="仿宋" w:cs="仿宋"/>
                <w:color w:val="000000"/>
              </w:rPr>
            </w:pPr>
            <w:r>
              <w:rPr>
                <w:rFonts w:hint="eastAsia" w:ascii="仿宋" w:hAnsi="仿宋" w:eastAsia="仿宋" w:cs="仿宋"/>
                <w:color w:val="000000"/>
                <w:lang w:eastAsia="ar-SA"/>
              </w:rPr>
              <w:t>二十四、债务还本支出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070FCE11">
            <w:pPr>
              <w:keepNext/>
              <w:keepLines/>
              <w:jc w:val="right"/>
              <w:rPr>
                <w:rFonts w:ascii="仿宋" w:hAnsi="仿宋" w:eastAsia="仿宋" w:cs="仿宋"/>
                <w:color w:val="000000"/>
                <w:lang w:eastAsia="ar-SA"/>
              </w:rPr>
            </w:pPr>
          </w:p>
        </w:tc>
      </w:tr>
      <w:tr w14:paraId="55A9BCC4">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32EEF887">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7AA270D9">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064CEBEA">
            <w:pPr>
              <w:keepNext/>
              <w:keepLines/>
              <w:rPr>
                <w:rFonts w:ascii="仿宋" w:hAnsi="仿宋" w:eastAsia="仿宋" w:cs="仿宋"/>
                <w:color w:val="000000"/>
              </w:rPr>
            </w:pPr>
            <w:r>
              <w:rPr>
                <w:rFonts w:hint="eastAsia" w:ascii="仿宋" w:hAnsi="仿宋" w:eastAsia="仿宋" w:cs="仿宋"/>
                <w:color w:val="000000"/>
                <w:lang w:eastAsia="ar-SA"/>
              </w:rPr>
              <w:t>二十五、债务付息支出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2EF2031E">
            <w:pPr>
              <w:keepNext/>
              <w:keepLines/>
              <w:jc w:val="right"/>
              <w:rPr>
                <w:rFonts w:ascii="仿宋" w:hAnsi="仿宋" w:eastAsia="仿宋" w:cs="仿宋"/>
                <w:color w:val="000000"/>
                <w:lang w:eastAsia="ar-SA"/>
              </w:rPr>
            </w:pPr>
          </w:p>
        </w:tc>
      </w:tr>
      <w:tr w14:paraId="5662C6D6">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6939B5E2">
            <w:pPr>
              <w:rPr>
                <w:rFonts w:ascii="仿宋" w:hAnsi="仿宋" w:eastAsia="仿宋" w:cs="仿宋"/>
              </w:rPr>
            </w:pPr>
          </w:p>
        </w:tc>
        <w:tc>
          <w:tcPr>
            <w:tcW w:w="1461" w:type="dxa"/>
            <w:tcBorders>
              <w:top w:val="single" w:color="000000" w:sz="4" w:space="0"/>
              <w:left w:val="single" w:color="000000" w:sz="4" w:space="0"/>
              <w:bottom w:val="single" w:color="000000" w:sz="4" w:space="0"/>
              <w:right w:val="single" w:color="000000" w:sz="4" w:space="0"/>
            </w:tcBorders>
            <w:vAlign w:val="center"/>
          </w:tcPr>
          <w:p w14:paraId="6ACCA257">
            <w:pPr>
              <w:keepNext/>
              <w:keepLines/>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7A43AC4D">
            <w:pPr>
              <w:keepNext/>
              <w:keepLines/>
              <w:rPr>
                <w:rFonts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458" w:type="dxa"/>
            <w:tcBorders>
              <w:top w:val="single" w:color="000000" w:sz="4" w:space="0"/>
              <w:left w:val="single" w:color="000000" w:sz="4" w:space="0"/>
              <w:bottom w:val="single" w:color="000000" w:sz="4" w:space="0"/>
              <w:right w:val="single" w:color="000000" w:sz="4" w:space="0"/>
            </w:tcBorders>
            <w:vAlign w:val="center"/>
          </w:tcPr>
          <w:p w14:paraId="3CFFEECA">
            <w:pPr>
              <w:keepNext/>
              <w:keepLines/>
              <w:jc w:val="right"/>
              <w:rPr>
                <w:rFonts w:ascii="仿宋" w:hAnsi="仿宋" w:eastAsia="仿宋" w:cs="仿宋"/>
                <w:color w:val="000000"/>
                <w:lang w:eastAsia="ar-SA"/>
              </w:rPr>
            </w:pPr>
          </w:p>
        </w:tc>
      </w:tr>
      <w:tr w14:paraId="5143E4F2">
        <w:tblPrEx>
          <w:tblCellMar>
            <w:top w:w="0" w:type="dxa"/>
            <w:left w:w="108" w:type="dxa"/>
            <w:bottom w:w="0" w:type="dxa"/>
            <w:right w:w="108" w:type="dxa"/>
          </w:tblCellMar>
        </w:tblPrEx>
        <w:trPr>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48B5A2C9">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461" w:type="dxa"/>
            <w:tcBorders>
              <w:top w:val="single" w:color="000000" w:sz="4" w:space="0"/>
              <w:left w:val="single" w:color="000000" w:sz="4" w:space="0"/>
              <w:bottom w:val="single" w:color="000000" w:sz="4" w:space="0"/>
              <w:right w:val="single" w:color="000000" w:sz="4" w:space="0"/>
            </w:tcBorders>
            <w:vAlign w:val="center"/>
          </w:tcPr>
          <w:p w14:paraId="77815678">
            <w:pPr>
              <w:jc w:val="right"/>
              <w:rPr>
                <w:rFonts w:ascii="仿宋" w:hAnsi="仿宋" w:eastAsia="仿宋" w:cs="仿宋"/>
                <w:color w:val="000000"/>
              </w:rPr>
            </w:pPr>
            <w:r>
              <w:rPr>
                <w:rFonts w:hint="eastAsia" w:ascii="仿宋" w:hAnsi="仿宋" w:eastAsia="仿宋" w:cs="仿宋"/>
                <w:color w:val="000000"/>
                <w:lang w:eastAsia="ar-SA"/>
              </w:rPr>
              <w:t>8,575.43</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45F95485">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458" w:type="dxa"/>
            <w:tcBorders>
              <w:top w:val="single" w:color="000000" w:sz="4" w:space="0"/>
              <w:left w:val="single" w:color="000000" w:sz="4" w:space="0"/>
              <w:bottom w:val="single" w:color="000000" w:sz="4" w:space="0"/>
              <w:right w:val="single" w:color="000000" w:sz="4" w:space="0"/>
            </w:tcBorders>
            <w:vAlign w:val="center"/>
          </w:tcPr>
          <w:p w14:paraId="73D3EC59">
            <w:pPr>
              <w:jc w:val="right"/>
              <w:rPr>
                <w:rFonts w:ascii="仿宋" w:hAnsi="仿宋" w:eastAsia="仿宋" w:cs="仿宋"/>
                <w:color w:val="000000"/>
              </w:rPr>
            </w:pPr>
            <w:r>
              <w:rPr>
                <w:rFonts w:hint="eastAsia" w:ascii="仿宋" w:hAnsi="仿宋" w:eastAsia="仿宋" w:cs="仿宋"/>
                <w:color w:val="000000"/>
                <w:lang w:eastAsia="ar-SA"/>
              </w:rPr>
              <w:t>8,576.38</w:t>
            </w:r>
          </w:p>
        </w:tc>
      </w:tr>
      <w:tr w14:paraId="1A010AD3">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65FF6697">
            <w:pPr>
              <w:ind w:firstLine="220" w:firstLineChars="100"/>
              <w:rPr>
                <w:rFonts w:ascii="仿宋" w:hAnsi="仿宋" w:eastAsia="仿宋" w:cs="仿宋"/>
                <w:color w:val="000000"/>
              </w:rPr>
            </w:pPr>
            <w:r>
              <w:rPr>
                <w:rFonts w:hint="eastAsia" w:ascii="仿宋" w:hAnsi="仿宋" w:eastAsia="仿宋" w:cs="仿宋"/>
                <w:color w:val="000000"/>
                <w:lang w:eastAsia="ar-SA"/>
              </w:rPr>
              <w:t>使用非财政拨款结余</w:t>
            </w:r>
          </w:p>
        </w:tc>
        <w:tc>
          <w:tcPr>
            <w:tcW w:w="1461" w:type="dxa"/>
            <w:tcBorders>
              <w:top w:val="single" w:color="000000" w:sz="4" w:space="0"/>
              <w:left w:val="single" w:color="000000" w:sz="4" w:space="0"/>
              <w:bottom w:val="single" w:color="000000" w:sz="4" w:space="0"/>
              <w:right w:val="single" w:color="000000" w:sz="4" w:space="0"/>
            </w:tcBorders>
            <w:vAlign w:val="center"/>
          </w:tcPr>
          <w:p w14:paraId="4505D1C5">
            <w:pPr>
              <w:jc w:val="right"/>
              <w:rPr>
                <w:rFonts w:ascii="仿宋" w:hAnsi="仿宋" w:eastAsia="仿宋" w:cs="仿宋"/>
                <w:color w:val="000000"/>
                <w:lang w:eastAsia="ar-SA"/>
              </w:rPr>
            </w:pP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79881B12">
            <w:pPr>
              <w:ind w:firstLine="220" w:firstLineChars="100"/>
              <w:rPr>
                <w:rFonts w:ascii="仿宋" w:hAnsi="仿宋" w:eastAsia="仿宋" w:cs="仿宋"/>
                <w:color w:val="000000"/>
              </w:rPr>
            </w:pPr>
            <w:r>
              <w:rPr>
                <w:rFonts w:hint="eastAsia" w:ascii="仿宋" w:hAnsi="仿宋" w:eastAsia="仿宋" w:cs="仿宋"/>
                <w:color w:val="000000"/>
                <w:lang w:eastAsia="ar-SA"/>
              </w:rPr>
              <w:t>结余分配</w:t>
            </w:r>
          </w:p>
        </w:tc>
        <w:tc>
          <w:tcPr>
            <w:tcW w:w="1458" w:type="dxa"/>
            <w:tcBorders>
              <w:top w:val="single" w:color="000000" w:sz="4" w:space="0"/>
              <w:left w:val="single" w:color="000000" w:sz="4" w:space="0"/>
              <w:bottom w:val="single" w:color="000000" w:sz="4" w:space="0"/>
              <w:right w:val="single" w:color="000000" w:sz="4" w:space="0"/>
            </w:tcBorders>
            <w:vAlign w:val="center"/>
          </w:tcPr>
          <w:p w14:paraId="5825135A">
            <w:pPr>
              <w:jc w:val="right"/>
              <w:rPr>
                <w:rFonts w:ascii="仿宋" w:hAnsi="仿宋" w:eastAsia="仿宋" w:cs="仿宋"/>
                <w:color w:val="000000"/>
              </w:rPr>
            </w:pPr>
          </w:p>
        </w:tc>
      </w:tr>
      <w:tr w14:paraId="741006B2">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4C79928F">
            <w:pPr>
              <w:ind w:firstLine="220" w:firstLineChars="100"/>
              <w:rPr>
                <w:rFonts w:ascii="仿宋" w:hAnsi="仿宋" w:eastAsia="仿宋" w:cs="仿宋"/>
                <w:color w:val="000000"/>
              </w:rPr>
            </w:pPr>
            <w:r>
              <w:rPr>
                <w:rFonts w:hint="eastAsia" w:ascii="仿宋" w:hAnsi="仿宋" w:eastAsia="仿宋" w:cs="仿宋"/>
                <w:color w:val="000000"/>
                <w:lang w:eastAsia="ar-SA"/>
              </w:rPr>
              <w:t>年初结转和结余</w:t>
            </w:r>
          </w:p>
        </w:tc>
        <w:tc>
          <w:tcPr>
            <w:tcW w:w="1461" w:type="dxa"/>
            <w:tcBorders>
              <w:top w:val="single" w:color="000000" w:sz="4" w:space="0"/>
              <w:left w:val="single" w:color="000000" w:sz="4" w:space="0"/>
              <w:bottom w:val="single" w:color="000000" w:sz="4" w:space="0"/>
              <w:right w:val="single" w:color="000000" w:sz="4" w:space="0"/>
            </w:tcBorders>
            <w:vAlign w:val="center"/>
          </w:tcPr>
          <w:p w14:paraId="46C6EE4D">
            <w:pPr>
              <w:jc w:val="right"/>
              <w:rPr>
                <w:rFonts w:ascii="仿宋" w:hAnsi="仿宋" w:eastAsia="仿宋" w:cs="仿宋"/>
                <w:color w:val="000000"/>
                <w:lang w:eastAsia="ar-SA"/>
              </w:rPr>
            </w:pPr>
            <w:r>
              <w:rPr>
                <w:rFonts w:hint="eastAsia" w:ascii="仿宋" w:hAnsi="仿宋" w:eastAsia="仿宋" w:cs="仿宋"/>
                <w:color w:val="000000"/>
                <w:lang w:eastAsia="ar-SA"/>
              </w:rPr>
              <w:t>0.95</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25A9A857">
            <w:pPr>
              <w:ind w:firstLine="220" w:firstLineChars="100"/>
              <w:rPr>
                <w:rFonts w:ascii="仿宋" w:hAnsi="仿宋" w:eastAsia="仿宋" w:cs="仿宋"/>
                <w:color w:val="000000"/>
              </w:rPr>
            </w:pPr>
            <w:r>
              <w:rPr>
                <w:rFonts w:hint="eastAsia" w:ascii="仿宋" w:hAnsi="仿宋" w:eastAsia="仿宋" w:cs="仿宋"/>
                <w:color w:val="000000"/>
                <w:lang w:eastAsia="ar-SA"/>
              </w:rPr>
              <w:t>年末结转和结余</w:t>
            </w:r>
          </w:p>
        </w:tc>
        <w:tc>
          <w:tcPr>
            <w:tcW w:w="1458" w:type="dxa"/>
            <w:tcBorders>
              <w:top w:val="single" w:color="000000" w:sz="4" w:space="0"/>
              <w:left w:val="single" w:color="000000" w:sz="4" w:space="0"/>
              <w:bottom w:val="single" w:color="000000" w:sz="4" w:space="0"/>
              <w:right w:val="single" w:color="000000" w:sz="4" w:space="0"/>
            </w:tcBorders>
            <w:vAlign w:val="center"/>
          </w:tcPr>
          <w:p w14:paraId="5A7C3A6F">
            <w:pPr>
              <w:jc w:val="right"/>
              <w:rPr>
                <w:rFonts w:ascii="仿宋" w:hAnsi="仿宋" w:eastAsia="仿宋" w:cs="仿宋"/>
                <w:color w:val="000000"/>
              </w:rPr>
            </w:pPr>
          </w:p>
        </w:tc>
      </w:tr>
      <w:tr w14:paraId="40973CD7">
        <w:tblPrEx>
          <w:tblCellMar>
            <w:top w:w="0" w:type="dxa"/>
            <w:left w:w="108" w:type="dxa"/>
            <w:bottom w:w="0" w:type="dxa"/>
            <w:right w:w="108" w:type="dxa"/>
          </w:tblCellMar>
        </w:tblPrEx>
        <w:trPr>
          <w:trHeight w:val="383" w:hRule="atLeast"/>
          <w:jc w:val="center"/>
        </w:trPr>
        <w:tc>
          <w:tcPr>
            <w:tcW w:w="3784" w:type="dxa"/>
            <w:tcBorders>
              <w:top w:val="single" w:color="000000" w:sz="4" w:space="0"/>
              <w:left w:val="single" w:color="000000" w:sz="4" w:space="0"/>
              <w:bottom w:val="single" w:color="000000" w:sz="4" w:space="0"/>
              <w:right w:val="single" w:color="000000" w:sz="4" w:space="0"/>
            </w:tcBorders>
          </w:tcPr>
          <w:p w14:paraId="05626EC5">
            <w:pPr>
              <w:rPr>
                <w:rFonts w:ascii="仿宋" w:hAnsi="仿宋" w:eastAsia="仿宋" w:cs="仿宋"/>
                <w:color w:val="000000"/>
              </w:rPr>
            </w:pPr>
          </w:p>
        </w:tc>
        <w:tc>
          <w:tcPr>
            <w:tcW w:w="1461" w:type="dxa"/>
            <w:tcBorders>
              <w:top w:val="single" w:color="000000" w:sz="4" w:space="0"/>
              <w:left w:val="single" w:color="000000" w:sz="4" w:space="0"/>
              <w:bottom w:val="single" w:color="000000" w:sz="4" w:space="0"/>
              <w:right w:val="single" w:color="000000" w:sz="4" w:space="0"/>
            </w:tcBorders>
          </w:tcPr>
          <w:p w14:paraId="23A0236D">
            <w:pPr>
              <w:rPr>
                <w:rFonts w:ascii="仿宋" w:hAnsi="仿宋" w:eastAsia="仿宋" w:cs="仿宋"/>
                <w:color w:val="000000"/>
              </w:rPr>
            </w:pPr>
          </w:p>
        </w:tc>
        <w:tc>
          <w:tcPr>
            <w:tcW w:w="3744" w:type="dxa"/>
            <w:gridSpan w:val="2"/>
            <w:tcBorders>
              <w:top w:val="single" w:color="000000" w:sz="4" w:space="0"/>
              <w:left w:val="single" w:color="000000" w:sz="4" w:space="0"/>
              <w:bottom w:val="single" w:color="000000" w:sz="4" w:space="0"/>
              <w:right w:val="single" w:color="000000" w:sz="4" w:space="0"/>
            </w:tcBorders>
          </w:tcPr>
          <w:p w14:paraId="2B970420">
            <w:pPr>
              <w:rPr>
                <w:rFonts w:ascii="仿宋" w:hAnsi="仿宋" w:eastAsia="仿宋" w:cs="仿宋"/>
                <w:color w:val="000000"/>
              </w:rPr>
            </w:pPr>
          </w:p>
        </w:tc>
        <w:tc>
          <w:tcPr>
            <w:tcW w:w="1458" w:type="dxa"/>
            <w:tcBorders>
              <w:top w:val="single" w:color="000000" w:sz="4" w:space="0"/>
              <w:left w:val="single" w:color="000000" w:sz="4" w:space="0"/>
              <w:bottom w:val="single" w:color="000000" w:sz="4" w:space="0"/>
              <w:right w:val="single" w:color="000000" w:sz="4" w:space="0"/>
            </w:tcBorders>
          </w:tcPr>
          <w:p w14:paraId="0EAF9057">
            <w:pPr>
              <w:rPr>
                <w:rFonts w:ascii="仿宋" w:hAnsi="仿宋" w:eastAsia="仿宋" w:cs="仿宋"/>
                <w:color w:val="000000"/>
              </w:rPr>
            </w:pPr>
          </w:p>
        </w:tc>
      </w:tr>
      <w:tr w14:paraId="16F6B1DA">
        <w:tblPrEx>
          <w:tblCellMar>
            <w:top w:w="0" w:type="dxa"/>
            <w:left w:w="108" w:type="dxa"/>
            <w:bottom w:w="0" w:type="dxa"/>
            <w:right w:w="108" w:type="dxa"/>
          </w:tblCellMar>
        </w:tblPrEx>
        <w:trPr>
          <w:cantSplit/>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14:paraId="43F79DF2">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461" w:type="dxa"/>
            <w:tcBorders>
              <w:top w:val="single" w:color="000000" w:sz="4" w:space="0"/>
              <w:left w:val="single" w:color="000000" w:sz="4" w:space="0"/>
              <w:bottom w:val="single" w:color="000000" w:sz="4" w:space="0"/>
              <w:right w:val="single" w:color="000000" w:sz="4" w:space="0"/>
            </w:tcBorders>
            <w:vAlign w:val="center"/>
          </w:tcPr>
          <w:p w14:paraId="306F3350">
            <w:pPr>
              <w:jc w:val="right"/>
              <w:rPr>
                <w:rFonts w:ascii="仿宋" w:hAnsi="仿宋" w:eastAsia="仿宋" w:cs="仿宋"/>
                <w:color w:val="000000"/>
              </w:rPr>
            </w:pPr>
            <w:r>
              <w:rPr>
                <w:rFonts w:hint="eastAsia" w:ascii="仿宋" w:hAnsi="仿宋" w:eastAsia="仿宋" w:cs="仿宋"/>
                <w:color w:val="000000"/>
                <w:lang w:eastAsia="ar-SA"/>
              </w:rPr>
              <w:t>8,576.38</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14:paraId="585AD32C">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458" w:type="dxa"/>
            <w:tcBorders>
              <w:top w:val="single" w:color="000000" w:sz="4" w:space="0"/>
              <w:left w:val="single" w:color="000000" w:sz="4" w:space="0"/>
              <w:bottom w:val="single" w:color="000000" w:sz="4" w:space="0"/>
              <w:right w:val="single" w:color="000000" w:sz="4" w:space="0"/>
            </w:tcBorders>
            <w:vAlign w:val="center"/>
          </w:tcPr>
          <w:p w14:paraId="0C027534">
            <w:pPr>
              <w:jc w:val="right"/>
              <w:rPr>
                <w:rFonts w:ascii="仿宋" w:hAnsi="仿宋" w:eastAsia="仿宋" w:cs="仿宋"/>
                <w:color w:val="000000"/>
              </w:rPr>
            </w:pPr>
            <w:r>
              <w:rPr>
                <w:rFonts w:hint="eastAsia" w:ascii="仿宋" w:hAnsi="仿宋" w:eastAsia="仿宋" w:cs="仿宋"/>
                <w:color w:val="000000"/>
                <w:lang w:eastAsia="ar-SA"/>
              </w:rPr>
              <w:t>8,576.38</w:t>
            </w:r>
          </w:p>
        </w:tc>
      </w:tr>
    </w:tbl>
    <w:p w14:paraId="027C9499">
      <w:pPr>
        <w:spacing w:before="66"/>
        <w:jc w:val="both"/>
        <w:rPr>
          <w:rFonts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0700C517">
      <w:pPr>
        <w:spacing w:before="66"/>
        <w:jc w:val="both"/>
        <w:rPr>
          <w:rFonts w:ascii="仿宋" w:hAnsi="仿宋" w:eastAsia="仿宋" w:cs="仿宋"/>
          <w:color w:val="000000"/>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3"/>
        <w:tblW w:w="15439" w:type="dxa"/>
        <w:jc w:val="center"/>
        <w:tblLayout w:type="fixed"/>
        <w:tblCellMar>
          <w:top w:w="0" w:type="dxa"/>
          <w:left w:w="108" w:type="dxa"/>
          <w:bottom w:w="0" w:type="dxa"/>
          <w:right w:w="108" w:type="dxa"/>
        </w:tblCellMar>
      </w:tblPr>
      <w:tblGrid>
        <w:gridCol w:w="1115"/>
        <w:gridCol w:w="2925"/>
        <w:gridCol w:w="1592"/>
        <w:gridCol w:w="1604"/>
        <w:gridCol w:w="1565"/>
        <w:gridCol w:w="1396"/>
        <w:gridCol w:w="1578"/>
        <w:gridCol w:w="1174"/>
        <w:gridCol w:w="1277"/>
        <w:gridCol w:w="1213"/>
      </w:tblGrid>
      <w:tr w14:paraId="52289BEE">
        <w:tblPrEx>
          <w:tblCellMar>
            <w:top w:w="0" w:type="dxa"/>
            <w:left w:w="108" w:type="dxa"/>
            <w:bottom w:w="0" w:type="dxa"/>
            <w:right w:w="108" w:type="dxa"/>
          </w:tblCellMar>
        </w:tblPrEx>
        <w:trPr>
          <w:trHeight w:val="627" w:hRule="atLeast"/>
          <w:jc w:val="center"/>
        </w:trPr>
        <w:tc>
          <w:tcPr>
            <w:tcW w:w="15439" w:type="dxa"/>
            <w:gridSpan w:val="10"/>
            <w:vAlign w:val="center"/>
          </w:tcPr>
          <w:p w14:paraId="737A9E95">
            <w:pPr>
              <w:pStyle w:val="5"/>
              <w:rPr>
                <w:rFonts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6379F52F">
        <w:tblPrEx>
          <w:tblCellMar>
            <w:top w:w="0" w:type="dxa"/>
            <w:left w:w="108" w:type="dxa"/>
            <w:bottom w:w="0" w:type="dxa"/>
            <w:right w:w="108" w:type="dxa"/>
          </w:tblCellMar>
        </w:tblPrEx>
        <w:trPr>
          <w:trHeight w:val="314" w:hRule="atLeast"/>
          <w:jc w:val="center"/>
        </w:trPr>
        <w:tc>
          <w:tcPr>
            <w:tcW w:w="4040" w:type="dxa"/>
            <w:gridSpan w:val="2"/>
            <w:vAlign w:val="center"/>
          </w:tcPr>
          <w:p w14:paraId="70958536">
            <w:pPr>
              <w:pStyle w:val="23"/>
              <w:jc w:val="center"/>
              <w:rPr>
                <w:rFonts w:ascii="仿宋" w:hAnsi="仿宋" w:eastAsia="仿宋" w:cs="仿宋"/>
              </w:rPr>
            </w:pPr>
          </w:p>
        </w:tc>
        <w:tc>
          <w:tcPr>
            <w:tcW w:w="1592" w:type="dxa"/>
            <w:vAlign w:val="center"/>
          </w:tcPr>
          <w:p w14:paraId="0800867C">
            <w:pPr>
              <w:pStyle w:val="23"/>
              <w:jc w:val="center"/>
              <w:rPr>
                <w:rFonts w:ascii="仿宋" w:hAnsi="仿宋" w:eastAsia="仿宋" w:cs="仿宋"/>
              </w:rPr>
            </w:pPr>
          </w:p>
        </w:tc>
        <w:tc>
          <w:tcPr>
            <w:tcW w:w="1604" w:type="dxa"/>
            <w:vAlign w:val="center"/>
          </w:tcPr>
          <w:p w14:paraId="09DA5CD8">
            <w:pPr>
              <w:pStyle w:val="23"/>
              <w:jc w:val="center"/>
              <w:rPr>
                <w:rFonts w:ascii="仿宋" w:hAnsi="仿宋" w:eastAsia="仿宋" w:cs="仿宋"/>
              </w:rPr>
            </w:pPr>
          </w:p>
        </w:tc>
        <w:tc>
          <w:tcPr>
            <w:tcW w:w="1565" w:type="dxa"/>
            <w:vAlign w:val="center"/>
          </w:tcPr>
          <w:p w14:paraId="000F4508">
            <w:pPr>
              <w:pStyle w:val="23"/>
              <w:jc w:val="center"/>
              <w:rPr>
                <w:rFonts w:ascii="仿宋" w:hAnsi="仿宋" w:eastAsia="仿宋" w:cs="仿宋"/>
              </w:rPr>
            </w:pPr>
          </w:p>
        </w:tc>
        <w:tc>
          <w:tcPr>
            <w:tcW w:w="2974" w:type="dxa"/>
            <w:gridSpan w:val="2"/>
            <w:vAlign w:val="center"/>
          </w:tcPr>
          <w:p w14:paraId="6FA2A343">
            <w:pPr>
              <w:pStyle w:val="23"/>
              <w:jc w:val="center"/>
              <w:rPr>
                <w:rFonts w:ascii="仿宋" w:hAnsi="仿宋" w:eastAsia="仿宋" w:cs="仿宋"/>
              </w:rPr>
            </w:pPr>
          </w:p>
        </w:tc>
        <w:tc>
          <w:tcPr>
            <w:tcW w:w="1174" w:type="dxa"/>
            <w:vAlign w:val="center"/>
          </w:tcPr>
          <w:p w14:paraId="6ECA799E">
            <w:pPr>
              <w:pStyle w:val="23"/>
              <w:jc w:val="center"/>
              <w:rPr>
                <w:rFonts w:ascii="仿宋" w:hAnsi="仿宋" w:eastAsia="仿宋" w:cs="仿宋"/>
              </w:rPr>
            </w:pPr>
          </w:p>
        </w:tc>
        <w:tc>
          <w:tcPr>
            <w:tcW w:w="2490" w:type="dxa"/>
            <w:gridSpan w:val="2"/>
            <w:vAlign w:val="center"/>
          </w:tcPr>
          <w:p w14:paraId="46C92F2F">
            <w:pPr>
              <w:pStyle w:val="23"/>
              <w:jc w:val="right"/>
              <w:rPr>
                <w:rFonts w:ascii="仿宋" w:hAnsi="仿宋" w:eastAsia="仿宋" w:cs="仿宋"/>
              </w:rPr>
            </w:pPr>
            <w:r>
              <w:rPr>
                <w:rFonts w:hint="eastAsia" w:ascii="仿宋" w:hAnsi="仿宋" w:eastAsia="仿宋" w:cs="仿宋"/>
              </w:rPr>
              <w:t>公开02表</w:t>
            </w:r>
          </w:p>
        </w:tc>
      </w:tr>
      <w:tr w14:paraId="0E37336D">
        <w:tblPrEx>
          <w:tblCellMar>
            <w:top w:w="0" w:type="dxa"/>
            <w:left w:w="108" w:type="dxa"/>
            <w:bottom w:w="0" w:type="dxa"/>
            <w:right w:w="108" w:type="dxa"/>
          </w:tblCellMar>
        </w:tblPrEx>
        <w:trPr>
          <w:trHeight w:val="376" w:hRule="atLeast"/>
          <w:jc w:val="center"/>
        </w:trPr>
        <w:tc>
          <w:tcPr>
            <w:tcW w:w="12949" w:type="dxa"/>
            <w:gridSpan w:val="8"/>
            <w:vAlign w:val="center"/>
          </w:tcPr>
          <w:p w14:paraId="59D14F18">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2490" w:type="dxa"/>
            <w:gridSpan w:val="2"/>
            <w:vAlign w:val="center"/>
          </w:tcPr>
          <w:p w14:paraId="08CCA02B">
            <w:pPr>
              <w:pStyle w:val="23"/>
              <w:jc w:val="right"/>
              <w:rPr>
                <w:rFonts w:ascii="仿宋" w:hAnsi="仿宋" w:eastAsia="仿宋" w:cs="仿宋"/>
              </w:rPr>
            </w:pPr>
            <w:r>
              <w:rPr>
                <w:rFonts w:hint="eastAsia" w:ascii="仿宋" w:hAnsi="仿宋" w:eastAsia="仿宋" w:cs="仿宋"/>
              </w:rPr>
              <w:t>金额单位：万元</w:t>
            </w:r>
          </w:p>
        </w:tc>
      </w:tr>
      <w:tr w14:paraId="1FD1ED33">
        <w:tblPrEx>
          <w:tblCellMar>
            <w:top w:w="0" w:type="dxa"/>
            <w:left w:w="108" w:type="dxa"/>
            <w:bottom w:w="0" w:type="dxa"/>
            <w:right w:w="108" w:type="dxa"/>
          </w:tblCellMar>
        </w:tblPrEx>
        <w:trPr>
          <w:cantSplit/>
          <w:trHeight w:val="312" w:hRule="atLeast"/>
          <w:jc w:val="center"/>
        </w:trPr>
        <w:tc>
          <w:tcPr>
            <w:tcW w:w="4040" w:type="dxa"/>
            <w:gridSpan w:val="2"/>
            <w:tcBorders>
              <w:top w:val="single" w:color="000000" w:sz="4" w:space="0"/>
              <w:left w:val="single" w:color="000000" w:sz="4" w:space="0"/>
              <w:bottom w:val="single" w:color="000000" w:sz="4" w:space="0"/>
            </w:tcBorders>
            <w:vAlign w:val="center"/>
          </w:tcPr>
          <w:p w14:paraId="626ACFF6">
            <w:pPr>
              <w:pStyle w:val="23"/>
              <w:jc w:val="center"/>
              <w:rPr>
                <w:rFonts w:ascii="仿宋" w:hAnsi="仿宋" w:eastAsia="仿宋" w:cs="仿宋"/>
              </w:rPr>
            </w:pPr>
            <w:r>
              <w:rPr>
                <w:rFonts w:hint="eastAsia" w:ascii="仿宋" w:hAnsi="仿宋" w:eastAsia="仿宋" w:cs="仿宋"/>
              </w:rPr>
              <w:t>项目</w:t>
            </w:r>
          </w:p>
        </w:tc>
        <w:tc>
          <w:tcPr>
            <w:tcW w:w="1592" w:type="dxa"/>
            <w:vMerge w:val="restart"/>
            <w:tcBorders>
              <w:top w:val="single" w:color="000000" w:sz="4" w:space="0"/>
              <w:left w:val="single" w:color="000000" w:sz="4" w:space="0"/>
              <w:bottom w:val="single" w:color="000000" w:sz="4" w:space="0"/>
            </w:tcBorders>
            <w:vAlign w:val="center"/>
          </w:tcPr>
          <w:p w14:paraId="5D79E3CF">
            <w:pPr>
              <w:pStyle w:val="23"/>
              <w:jc w:val="center"/>
              <w:rPr>
                <w:rFonts w:ascii="仿宋" w:hAnsi="仿宋" w:eastAsia="仿宋" w:cs="仿宋"/>
              </w:rPr>
            </w:pPr>
            <w:r>
              <w:rPr>
                <w:rFonts w:hint="eastAsia" w:ascii="仿宋" w:hAnsi="仿宋" w:eastAsia="仿宋" w:cs="仿宋"/>
              </w:rPr>
              <w:t>本年收入合计</w:t>
            </w:r>
          </w:p>
        </w:tc>
        <w:tc>
          <w:tcPr>
            <w:tcW w:w="1604" w:type="dxa"/>
            <w:vMerge w:val="restart"/>
            <w:tcBorders>
              <w:top w:val="single" w:color="000000" w:sz="4" w:space="0"/>
              <w:left w:val="single" w:color="000000" w:sz="4" w:space="0"/>
              <w:bottom w:val="single" w:color="000000" w:sz="4" w:space="0"/>
            </w:tcBorders>
            <w:vAlign w:val="center"/>
          </w:tcPr>
          <w:p w14:paraId="379F1253">
            <w:pPr>
              <w:pStyle w:val="23"/>
              <w:jc w:val="center"/>
              <w:rPr>
                <w:rFonts w:ascii="仿宋" w:hAnsi="仿宋" w:eastAsia="仿宋" w:cs="仿宋"/>
              </w:rPr>
            </w:pPr>
            <w:r>
              <w:rPr>
                <w:rFonts w:hint="eastAsia" w:ascii="仿宋" w:hAnsi="仿宋" w:eastAsia="仿宋" w:cs="仿宋"/>
              </w:rPr>
              <w:t>财政拨款收入</w:t>
            </w:r>
          </w:p>
        </w:tc>
        <w:tc>
          <w:tcPr>
            <w:tcW w:w="1565" w:type="dxa"/>
            <w:vMerge w:val="restart"/>
            <w:tcBorders>
              <w:top w:val="single" w:color="000000" w:sz="4" w:space="0"/>
              <w:left w:val="single" w:color="000000" w:sz="4" w:space="0"/>
              <w:bottom w:val="single" w:color="000000" w:sz="4" w:space="0"/>
            </w:tcBorders>
            <w:vAlign w:val="center"/>
          </w:tcPr>
          <w:p w14:paraId="5BB8A5CE">
            <w:pPr>
              <w:pStyle w:val="23"/>
              <w:jc w:val="center"/>
              <w:rPr>
                <w:rFonts w:ascii="仿宋" w:hAnsi="仿宋" w:eastAsia="仿宋" w:cs="仿宋"/>
              </w:rPr>
            </w:pPr>
            <w:r>
              <w:rPr>
                <w:rFonts w:hint="eastAsia" w:ascii="仿宋" w:hAnsi="仿宋" w:eastAsia="仿宋" w:cs="仿宋"/>
              </w:rPr>
              <w:t>上级补助收入</w:t>
            </w:r>
          </w:p>
        </w:tc>
        <w:tc>
          <w:tcPr>
            <w:tcW w:w="1396" w:type="dxa"/>
            <w:vMerge w:val="restart"/>
            <w:tcBorders>
              <w:top w:val="single" w:color="000000" w:sz="4" w:space="0"/>
              <w:left w:val="single" w:color="000000" w:sz="4" w:space="0"/>
            </w:tcBorders>
            <w:vAlign w:val="center"/>
          </w:tcPr>
          <w:p w14:paraId="1C994B18">
            <w:pPr>
              <w:pStyle w:val="23"/>
              <w:jc w:val="center"/>
              <w:rPr>
                <w:rFonts w:ascii="仿宋" w:hAnsi="仿宋" w:eastAsia="仿宋" w:cs="仿宋"/>
              </w:rPr>
            </w:pPr>
            <w:r>
              <w:rPr>
                <w:rFonts w:hint="eastAsia" w:ascii="仿宋" w:hAnsi="仿宋" w:eastAsia="仿宋" w:cs="仿宋"/>
              </w:rPr>
              <w:t>财政专户管理教育收费</w:t>
            </w:r>
          </w:p>
        </w:tc>
        <w:tc>
          <w:tcPr>
            <w:tcW w:w="1578" w:type="dxa"/>
            <w:vMerge w:val="restart"/>
            <w:tcBorders>
              <w:top w:val="single" w:color="000000" w:sz="4" w:space="0"/>
              <w:left w:val="single" w:color="000000" w:sz="4" w:space="0"/>
            </w:tcBorders>
            <w:vAlign w:val="center"/>
          </w:tcPr>
          <w:p w14:paraId="241C0222">
            <w:pPr>
              <w:pStyle w:val="23"/>
              <w:jc w:val="center"/>
              <w:rPr>
                <w:rFonts w:ascii="仿宋" w:hAnsi="仿宋" w:eastAsia="仿宋" w:cs="仿宋"/>
              </w:rPr>
            </w:pPr>
            <w:r>
              <w:rPr>
                <w:rFonts w:hint="eastAsia" w:ascii="仿宋" w:hAnsi="仿宋" w:eastAsia="仿宋" w:cs="仿宋"/>
              </w:rPr>
              <w:t>事业收入（不含专户管理教育收费）</w:t>
            </w:r>
          </w:p>
        </w:tc>
        <w:tc>
          <w:tcPr>
            <w:tcW w:w="1174" w:type="dxa"/>
            <w:vMerge w:val="restart"/>
            <w:tcBorders>
              <w:top w:val="single" w:color="000000" w:sz="4" w:space="0"/>
              <w:left w:val="single" w:color="000000" w:sz="4" w:space="0"/>
              <w:bottom w:val="single" w:color="000000" w:sz="4" w:space="0"/>
            </w:tcBorders>
            <w:vAlign w:val="center"/>
          </w:tcPr>
          <w:p w14:paraId="54AB8B01">
            <w:pPr>
              <w:pStyle w:val="23"/>
              <w:jc w:val="center"/>
              <w:rPr>
                <w:rFonts w:ascii="仿宋" w:hAnsi="仿宋" w:eastAsia="仿宋" w:cs="仿宋"/>
              </w:rPr>
            </w:pPr>
            <w:r>
              <w:rPr>
                <w:rFonts w:hint="eastAsia" w:ascii="仿宋" w:hAnsi="仿宋" w:eastAsia="仿宋" w:cs="仿宋"/>
              </w:rPr>
              <w:t>经营收入</w:t>
            </w:r>
          </w:p>
        </w:tc>
        <w:tc>
          <w:tcPr>
            <w:tcW w:w="1277" w:type="dxa"/>
            <w:vMerge w:val="restart"/>
            <w:tcBorders>
              <w:top w:val="single" w:color="000000" w:sz="4" w:space="0"/>
              <w:left w:val="single" w:color="000000" w:sz="4" w:space="0"/>
              <w:bottom w:val="single" w:color="000000" w:sz="4" w:space="0"/>
            </w:tcBorders>
            <w:vAlign w:val="center"/>
          </w:tcPr>
          <w:p w14:paraId="782AC168">
            <w:pPr>
              <w:pStyle w:val="23"/>
              <w:jc w:val="center"/>
              <w:rPr>
                <w:rFonts w:ascii="仿宋" w:hAnsi="仿宋" w:eastAsia="仿宋" w:cs="仿宋"/>
              </w:rPr>
            </w:pPr>
            <w:r>
              <w:rPr>
                <w:rFonts w:hint="eastAsia" w:ascii="仿宋" w:hAnsi="仿宋" w:eastAsia="仿宋" w:cs="仿宋"/>
              </w:rPr>
              <w:t>附属单位上缴收入</w:t>
            </w:r>
          </w:p>
        </w:tc>
        <w:tc>
          <w:tcPr>
            <w:tcW w:w="1213" w:type="dxa"/>
            <w:vMerge w:val="restart"/>
            <w:tcBorders>
              <w:top w:val="single" w:color="000000" w:sz="4" w:space="0"/>
              <w:left w:val="single" w:color="000000" w:sz="4" w:space="0"/>
              <w:bottom w:val="single" w:color="000000" w:sz="4" w:space="0"/>
              <w:right w:val="single" w:color="000000" w:sz="4" w:space="0"/>
            </w:tcBorders>
            <w:vAlign w:val="center"/>
          </w:tcPr>
          <w:p w14:paraId="218601F8">
            <w:pPr>
              <w:pStyle w:val="23"/>
              <w:jc w:val="center"/>
              <w:rPr>
                <w:rFonts w:ascii="仿宋" w:hAnsi="仿宋" w:eastAsia="仿宋" w:cs="仿宋"/>
              </w:rPr>
            </w:pPr>
            <w:r>
              <w:rPr>
                <w:rFonts w:hint="eastAsia" w:ascii="仿宋" w:hAnsi="仿宋" w:eastAsia="仿宋" w:cs="仿宋"/>
              </w:rPr>
              <w:t>其他收入</w:t>
            </w:r>
          </w:p>
        </w:tc>
      </w:tr>
      <w:tr w14:paraId="24CDE7C6">
        <w:tblPrEx>
          <w:tblCellMar>
            <w:top w:w="0" w:type="dxa"/>
            <w:left w:w="108" w:type="dxa"/>
            <w:bottom w:w="0" w:type="dxa"/>
            <w:right w:w="108" w:type="dxa"/>
          </w:tblCellMar>
        </w:tblPrEx>
        <w:trPr>
          <w:cantSplit/>
          <w:trHeight w:val="220" w:hRule="atLeast"/>
          <w:jc w:val="center"/>
        </w:trPr>
        <w:tc>
          <w:tcPr>
            <w:tcW w:w="1115" w:type="dxa"/>
            <w:tcBorders>
              <w:left w:val="single" w:color="000000" w:sz="4" w:space="0"/>
              <w:bottom w:val="single" w:color="000000" w:sz="4" w:space="0"/>
            </w:tcBorders>
            <w:vAlign w:val="center"/>
          </w:tcPr>
          <w:p w14:paraId="2E086C64">
            <w:pPr>
              <w:pStyle w:val="23"/>
              <w:jc w:val="center"/>
              <w:rPr>
                <w:rFonts w:ascii="仿宋" w:hAnsi="仿宋" w:eastAsia="仿宋" w:cs="仿宋"/>
              </w:rPr>
            </w:pPr>
            <w:r>
              <w:rPr>
                <w:rFonts w:hint="eastAsia" w:ascii="仿宋" w:hAnsi="仿宋" w:eastAsia="仿宋" w:cs="仿宋"/>
              </w:rPr>
              <w:t>功能分类</w:t>
            </w:r>
          </w:p>
          <w:p w14:paraId="050DD6FE">
            <w:pPr>
              <w:pStyle w:val="23"/>
              <w:jc w:val="center"/>
              <w:rPr>
                <w:rFonts w:ascii="仿宋" w:hAnsi="仿宋" w:eastAsia="仿宋" w:cs="仿宋"/>
              </w:rPr>
            </w:pPr>
            <w:r>
              <w:rPr>
                <w:rFonts w:hint="eastAsia" w:ascii="仿宋" w:hAnsi="仿宋" w:eastAsia="仿宋" w:cs="仿宋"/>
              </w:rPr>
              <w:t>科目编码</w:t>
            </w:r>
          </w:p>
        </w:tc>
        <w:tc>
          <w:tcPr>
            <w:tcW w:w="2925" w:type="dxa"/>
            <w:tcBorders>
              <w:left w:val="single" w:color="000000" w:sz="4" w:space="0"/>
              <w:bottom w:val="single" w:color="000000" w:sz="4" w:space="0"/>
            </w:tcBorders>
            <w:vAlign w:val="center"/>
          </w:tcPr>
          <w:p w14:paraId="24E02E59">
            <w:pPr>
              <w:pStyle w:val="23"/>
              <w:jc w:val="center"/>
              <w:rPr>
                <w:rFonts w:ascii="仿宋" w:hAnsi="仿宋" w:eastAsia="仿宋" w:cs="仿宋"/>
              </w:rPr>
            </w:pPr>
            <w:r>
              <w:rPr>
                <w:rFonts w:hint="eastAsia" w:ascii="仿宋" w:hAnsi="仿宋" w:eastAsia="仿宋" w:cs="仿宋"/>
              </w:rPr>
              <w:t>科目名称</w:t>
            </w:r>
          </w:p>
        </w:tc>
        <w:tc>
          <w:tcPr>
            <w:tcW w:w="1592" w:type="dxa"/>
            <w:vMerge w:val="continue"/>
            <w:tcBorders>
              <w:left w:val="single" w:color="000000" w:sz="4" w:space="0"/>
              <w:bottom w:val="single" w:color="000000" w:sz="4" w:space="0"/>
            </w:tcBorders>
          </w:tcPr>
          <w:p w14:paraId="0C0171C4">
            <w:pPr>
              <w:rPr>
                <w:rFonts w:ascii="仿宋" w:hAnsi="仿宋" w:eastAsia="仿宋" w:cs="仿宋"/>
              </w:rPr>
            </w:pPr>
          </w:p>
        </w:tc>
        <w:tc>
          <w:tcPr>
            <w:tcW w:w="1604" w:type="dxa"/>
            <w:vMerge w:val="continue"/>
            <w:tcBorders>
              <w:left w:val="single" w:color="000000" w:sz="4" w:space="0"/>
              <w:bottom w:val="single" w:color="000000" w:sz="4" w:space="0"/>
            </w:tcBorders>
          </w:tcPr>
          <w:p w14:paraId="207426E8">
            <w:pPr>
              <w:rPr>
                <w:rFonts w:ascii="仿宋" w:hAnsi="仿宋" w:eastAsia="仿宋" w:cs="仿宋"/>
              </w:rPr>
            </w:pPr>
          </w:p>
        </w:tc>
        <w:tc>
          <w:tcPr>
            <w:tcW w:w="1565" w:type="dxa"/>
            <w:vMerge w:val="continue"/>
            <w:tcBorders>
              <w:left w:val="single" w:color="000000" w:sz="4" w:space="0"/>
              <w:bottom w:val="single" w:color="000000" w:sz="4" w:space="0"/>
            </w:tcBorders>
          </w:tcPr>
          <w:p w14:paraId="7DF6C68F">
            <w:pPr>
              <w:rPr>
                <w:rFonts w:ascii="仿宋" w:hAnsi="仿宋" w:eastAsia="仿宋" w:cs="仿宋"/>
              </w:rPr>
            </w:pPr>
          </w:p>
        </w:tc>
        <w:tc>
          <w:tcPr>
            <w:tcW w:w="1396" w:type="dxa"/>
            <w:vMerge w:val="continue"/>
            <w:tcBorders>
              <w:left w:val="single" w:color="000000" w:sz="4" w:space="0"/>
              <w:bottom w:val="single" w:color="000000" w:sz="4" w:space="0"/>
            </w:tcBorders>
            <w:vAlign w:val="center"/>
          </w:tcPr>
          <w:p w14:paraId="16EF42D5">
            <w:pPr>
              <w:pStyle w:val="23"/>
              <w:jc w:val="center"/>
              <w:rPr>
                <w:rFonts w:ascii="仿宋" w:hAnsi="仿宋" w:eastAsia="仿宋" w:cs="仿宋"/>
              </w:rPr>
            </w:pPr>
          </w:p>
        </w:tc>
        <w:tc>
          <w:tcPr>
            <w:tcW w:w="1578" w:type="dxa"/>
            <w:vMerge w:val="continue"/>
            <w:tcBorders>
              <w:left w:val="single" w:color="000000" w:sz="4" w:space="0"/>
              <w:bottom w:val="single" w:color="000000" w:sz="4" w:space="0"/>
            </w:tcBorders>
            <w:vAlign w:val="center"/>
          </w:tcPr>
          <w:p w14:paraId="15B86166">
            <w:pPr>
              <w:pStyle w:val="23"/>
              <w:jc w:val="center"/>
              <w:rPr>
                <w:rFonts w:ascii="仿宋" w:hAnsi="仿宋" w:eastAsia="仿宋" w:cs="仿宋"/>
              </w:rPr>
            </w:pPr>
          </w:p>
        </w:tc>
        <w:tc>
          <w:tcPr>
            <w:tcW w:w="1174" w:type="dxa"/>
            <w:vMerge w:val="continue"/>
            <w:tcBorders>
              <w:left w:val="single" w:color="000000" w:sz="4" w:space="0"/>
              <w:bottom w:val="single" w:color="000000" w:sz="4" w:space="0"/>
            </w:tcBorders>
          </w:tcPr>
          <w:p w14:paraId="0E149072">
            <w:pPr>
              <w:rPr>
                <w:rFonts w:ascii="仿宋" w:hAnsi="仿宋" w:eastAsia="仿宋" w:cs="仿宋"/>
              </w:rPr>
            </w:pPr>
          </w:p>
        </w:tc>
        <w:tc>
          <w:tcPr>
            <w:tcW w:w="1277" w:type="dxa"/>
            <w:vMerge w:val="continue"/>
            <w:tcBorders>
              <w:left w:val="single" w:color="000000" w:sz="4" w:space="0"/>
              <w:bottom w:val="single" w:color="000000" w:sz="4" w:space="0"/>
            </w:tcBorders>
          </w:tcPr>
          <w:p w14:paraId="7C310059">
            <w:pPr>
              <w:rPr>
                <w:rFonts w:ascii="仿宋" w:hAnsi="仿宋" w:eastAsia="仿宋" w:cs="仿宋"/>
              </w:rPr>
            </w:pPr>
          </w:p>
        </w:tc>
        <w:tc>
          <w:tcPr>
            <w:tcW w:w="1213" w:type="dxa"/>
            <w:vMerge w:val="continue"/>
            <w:tcBorders>
              <w:left w:val="single" w:color="000000" w:sz="4" w:space="0"/>
              <w:bottom w:val="single" w:color="000000" w:sz="4" w:space="0"/>
              <w:right w:val="single" w:color="000000" w:sz="4" w:space="0"/>
            </w:tcBorders>
          </w:tcPr>
          <w:p w14:paraId="6F1B0989">
            <w:pPr>
              <w:rPr>
                <w:rFonts w:ascii="仿宋" w:hAnsi="仿宋" w:eastAsia="仿宋" w:cs="仿宋"/>
              </w:rPr>
            </w:pPr>
          </w:p>
        </w:tc>
      </w:tr>
      <w:tr w14:paraId="7DCD8164">
        <w:tblPrEx>
          <w:tblCellMar>
            <w:top w:w="0" w:type="dxa"/>
            <w:left w:w="108" w:type="dxa"/>
            <w:bottom w:w="0" w:type="dxa"/>
            <w:right w:w="108" w:type="dxa"/>
          </w:tblCellMar>
        </w:tblPrEx>
        <w:trPr>
          <w:cantSplit/>
          <w:trHeight w:val="432" w:hRule="exact"/>
          <w:jc w:val="center"/>
        </w:trPr>
        <w:tc>
          <w:tcPr>
            <w:tcW w:w="4040" w:type="dxa"/>
            <w:gridSpan w:val="2"/>
            <w:tcBorders>
              <w:left w:val="single" w:color="000000" w:sz="4" w:space="0"/>
              <w:bottom w:val="single" w:color="000000" w:sz="4" w:space="0"/>
            </w:tcBorders>
            <w:vAlign w:val="center"/>
          </w:tcPr>
          <w:p w14:paraId="6C7E87CE">
            <w:pPr>
              <w:pStyle w:val="23"/>
              <w:jc w:val="center"/>
              <w:rPr>
                <w:rFonts w:ascii="仿宋" w:hAnsi="仿宋" w:eastAsia="仿宋" w:cs="仿宋"/>
              </w:rPr>
            </w:pPr>
            <w:r>
              <w:rPr>
                <w:rFonts w:ascii="仿宋" w:hAnsi="仿宋" w:eastAsia="仿宋" w:cs="仿宋"/>
              </w:rPr>
              <w:t>合计</w:t>
            </w:r>
          </w:p>
        </w:tc>
        <w:tc>
          <w:tcPr>
            <w:tcW w:w="1592" w:type="dxa"/>
            <w:tcBorders>
              <w:left w:val="single" w:color="000000" w:sz="4" w:space="0"/>
              <w:bottom w:val="single" w:color="000000" w:sz="4" w:space="0"/>
            </w:tcBorders>
            <w:vAlign w:val="center"/>
          </w:tcPr>
          <w:p w14:paraId="49EA7D39">
            <w:pPr>
              <w:jc w:val="right"/>
              <w:rPr>
                <w:rFonts w:ascii="仿宋" w:hAnsi="仿宋" w:eastAsia="仿宋" w:cs="仿宋"/>
              </w:rPr>
            </w:pPr>
            <w:r>
              <w:rPr>
                <w:rFonts w:hint="eastAsia" w:ascii="仿宋" w:hAnsi="仿宋" w:eastAsia="仿宋" w:cs="仿宋"/>
              </w:rPr>
              <w:t>8,575.43</w:t>
            </w:r>
          </w:p>
        </w:tc>
        <w:tc>
          <w:tcPr>
            <w:tcW w:w="1604" w:type="dxa"/>
            <w:tcBorders>
              <w:left w:val="single" w:color="000000" w:sz="4" w:space="0"/>
              <w:bottom w:val="single" w:color="000000" w:sz="4" w:space="0"/>
            </w:tcBorders>
            <w:vAlign w:val="center"/>
          </w:tcPr>
          <w:p w14:paraId="38279E4E">
            <w:pPr>
              <w:jc w:val="right"/>
              <w:rPr>
                <w:rFonts w:ascii="仿宋" w:hAnsi="仿宋" w:eastAsia="仿宋" w:cs="仿宋"/>
              </w:rPr>
            </w:pPr>
            <w:r>
              <w:rPr>
                <w:rFonts w:hint="eastAsia" w:ascii="仿宋" w:hAnsi="仿宋" w:eastAsia="仿宋" w:cs="仿宋"/>
              </w:rPr>
              <w:t>8,575.43</w:t>
            </w:r>
          </w:p>
        </w:tc>
        <w:tc>
          <w:tcPr>
            <w:tcW w:w="1565" w:type="dxa"/>
            <w:tcBorders>
              <w:left w:val="single" w:color="000000" w:sz="4" w:space="0"/>
              <w:bottom w:val="single" w:color="000000" w:sz="4" w:space="0"/>
            </w:tcBorders>
            <w:vAlign w:val="center"/>
          </w:tcPr>
          <w:p w14:paraId="35C499EB">
            <w:pPr>
              <w:jc w:val="right"/>
              <w:rPr>
                <w:rFonts w:ascii="仿宋" w:hAnsi="仿宋" w:eastAsia="仿宋" w:cs="仿宋"/>
              </w:rPr>
            </w:pPr>
          </w:p>
        </w:tc>
        <w:tc>
          <w:tcPr>
            <w:tcW w:w="1396" w:type="dxa"/>
            <w:tcBorders>
              <w:left w:val="single" w:color="000000" w:sz="4" w:space="0"/>
              <w:bottom w:val="single" w:color="000000" w:sz="4" w:space="0"/>
            </w:tcBorders>
            <w:vAlign w:val="center"/>
          </w:tcPr>
          <w:p w14:paraId="70554F9A">
            <w:pPr>
              <w:jc w:val="right"/>
              <w:rPr>
                <w:rFonts w:ascii="仿宋" w:hAnsi="仿宋" w:eastAsia="仿宋" w:cs="仿宋"/>
              </w:rPr>
            </w:pPr>
          </w:p>
        </w:tc>
        <w:tc>
          <w:tcPr>
            <w:tcW w:w="1578" w:type="dxa"/>
            <w:tcBorders>
              <w:left w:val="single" w:color="000000" w:sz="4" w:space="0"/>
              <w:bottom w:val="single" w:color="000000" w:sz="4" w:space="0"/>
            </w:tcBorders>
            <w:vAlign w:val="center"/>
          </w:tcPr>
          <w:p w14:paraId="2C8DCAAB">
            <w:pPr>
              <w:jc w:val="right"/>
              <w:rPr>
                <w:rFonts w:ascii="仿宋" w:hAnsi="仿宋" w:eastAsia="仿宋" w:cs="仿宋"/>
              </w:rPr>
            </w:pPr>
          </w:p>
        </w:tc>
        <w:tc>
          <w:tcPr>
            <w:tcW w:w="1174" w:type="dxa"/>
            <w:tcBorders>
              <w:left w:val="single" w:color="000000" w:sz="4" w:space="0"/>
              <w:bottom w:val="single" w:color="000000" w:sz="4" w:space="0"/>
            </w:tcBorders>
            <w:vAlign w:val="center"/>
          </w:tcPr>
          <w:p w14:paraId="6AC66F1F">
            <w:pPr>
              <w:jc w:val="right"/>
              <w:rPr>
                <w:rFonts w:ascii="仿宋" w:hAnsi="仿宋" w:eastAsia="仿宋" w:cs="仿宋"/>
              </w:rPr>
            </w:pPr>
          </w:p>
        </w:tc>
        <w:tc>
          <w:tcPr>
            <w:tcW w:w="1277" w:type="dxa"/>
            <w:tcBorders>
              <w:left w:val="single" w:color="000000" w:sz="4" w:space="0"/>
              <w:bottom w:val="single" w:color="000000" w:sz="4" w:space="0"/>
            </w:tcBorders>
            <w:vAlign w:val="center"/>
          </w:tcPr>
          <w:p w14:paraId="4E35CD5D">
            <w:pPr>
              <w:jc w:val="right"/>
              <w:rPr>
                <w:rFonts w:ascii="仿宋" w:hAnsi="仿宋" w:eastAsia="仿宋" w:cs="仿宋"/>
              </w:rPr>
            </w:pPr>
          </w:p>
        </w:tc>
        <w:tc>
          <w:tcPr>
            <w:tcW w:w="1213" w:type="dxa"/>
            <w:tcBorders>
              <w:left w:val="single" w:color="000000" w:sz="4" w:space="0"/>
              <w:bottom w:val="single" w:color="000000" w:sz="4" w:space="0"/>
              <w:right w:val="single" w:color="000000" w:sz="4" w:space="0"/>
            </w:tcBorders>
            <w:vAlign w:val="center"/>
          </w:tcPr>
          <w:p w14:paraId="6FA4336F">
            <w:pPr>
              <w:jc w:val="right"/>
              <w:rPr>
                <w:rFonts w:ascii="仿宋" w:hAnsi="仿宋" w:eastAsia="仿宋" w:cs="仿宋"/>
              </w:rPr>
            </w:pPr>
          </w:p>
        </w:tc>
      </w:tr>
      <w:tr w14:paraId="40A2B830">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57D2810B">
            <w:pPr>
              <w:pStyle w:val="23"/>
              <w:rPr>
                <w:rFonts w:ascii="仿宋" w:hAnsi="仿宋" w:eastAsia="仿宋" w:cs="仿宋"/>
              </w:rPr>
            </w:pPr>
            <w:r>
              <w:rPr>
                <w:rFonts w:hint="eastAsia" w:ascii="仿宋" w:hAnsi="仿宋" w:eastAsia="仿宋" w:cs="仿宋"/>
              </w:rPr>
              <w:t>201</w:t>
            </w:r>
          </w:p>
        </w:tc>
        <w:tc>
          <w:tcPr>
            <w:tcW w:w="2925" w:type="dxa"/>
            <w:tcBorders>
              <w:top w:val="single" w:color="000000" w:sz="4" w:space="0"/>
              <w:left w:val="single" w:color="000000" w:sz="4" w:space="0"/>
              <w:bottom w:val="single" w:color="000000" w:sz="4" w:space="0"/>
              <w:right w:val="single" w:color="000000" w:sz="4" w:space="0"/>
            </w:tcBorders>
            <w:vAlign w:val="center"/>
          </w:tcPr>
          <w:p w14:paraId="04C4AD32">
            <w:pPr>
              <w:pStyle w:val="23"/>
              <w:rPr>
                <w:rFonts w:ascii="仿宋" w:hAnsi="仿宋" w:eastAsia="仿宋" w:cs="仿宋"/>
              </w:rPr>
            </w:pPr>
            <w:r>
              <w:rPr>
                <w:rFonts w:hint="eastAsia" w:ascii="仿宋" w:hAnsi="仿宋" w:eastAsia="仿宋" w:cs="仿宋"/>
              </w:rPr>
              <w:t>一般公共服务支出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0870ECB8">
            <w:pPr>
              <w:pStyle w:val="23"/>
              <w:jc w:val="right"/>
              <w:rPr>
                <w:rFonts w:ascii="仿宋" w:hAnsi="仿宋" w:eastAsia="仿宋" w:cs="仿宋"/>
              </w:rPr>
            </w:pPr>
            <w:r>
              <w:rPr>
                <w:rFonts w:hint="eastAsia" w:ascii="仿宋" w:hAnsi="仿宋" w:eastAsia="仿宋" w:cs="仿宋"/>
              </w:rPr>
              <w:t>6,453.74</w:t>
            </w:r>
          </w:p>
        </w:tc>
        <w:tc>
          <w:tcPr>
            <w:tcW w:w="1604" w:type="dxa"/>
            <w:tcBorders>
              <w:top w:val="single" w:color="000000" w:sz="4" w:space="0"/>
              <w:left w:val="single" w:color="000000" w:sz="4" w:space="0"/>
              <w:bottom w:val="single" w:color="000000" w:sz="4" w:space="0"/>
              <w:right w:val="single" w:color="000000" w:sz="4" w:space="0"/>
            </w:tcBorders>
            <w:vAlign w:val="center"/>
          </w:tcPr>
          <w:p w14:paraId="59C2DCE7">
            <w:pPr>
              <w:pStyle w:val="23"/>
              <w:jc w:val="right"/>
              <w:rPr>
                <w:rFonts w:ascii="仿宋" w:hAnsi="仿宋" w:eastAsia="仿宋" w:cs="仿宋"/>
              </w:rPr>
            </w:pPr>
            <w:r>
              <w:rPr>
                <w:rFonts w:hint="eastAsia" w:ascii="仿宋" w:hAnsi="仿宋" w:eastAsia="仿宋" w:cs="仿宋"/>
              </w:rPr>
              <w:t>6,453.74</w:t>
            </w:r>
          </w:p>
        </w:tc>
        <w:tc>
          <w:tcPr>
            <w:tcW w:w="1565" w:type="dxa"/>
            <w:tcBorders>
              <w:top w:val="single" w:color="000000" w:sz="4" w:space="0"/>
              <w:left w:val="single" w:color="000000" w:sz="4" w:space="0"/>
              <w:bottom w:val="single" w:color="000000" w:sz="4" w:space="0"/>
              <w:right w:val="single" w:color="000000" w:sz="4" w:space="0"/>
            </w:tcBorders>
            <w:vAlign w:val="center"/>
          </w:tcPr>
          <w:p w14:paraId="5986C7E7">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80B1057">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3B9750A8">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3B8A34E">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18644DB">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10194B4">
            <w:pPr>
              <w:pStyle w:val="23"/>
              <w:jc w:val="right"/>
              <w:rPr>
                <w:rFonts w:ascii="仿宋" w:hAnsi="仿宋" w:eastAsia="仿宋" w:cs="仿宋"/>
              </w:rPr>
            </w:pPr>
          </w:p>
        </w:tc>
      </w:tr>
      <w:tr w14:paraId="5343CA46">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1228943C">
            <w:pPr>
              <w:pStyle w:val="23"/>
              <w:rPr>
                <w:rFonts w:ascii="仿宋" w:hAnsi="仿宋" w:eastAsia="仿宋" w:cs="仿宋"/>
              </w:rPr>
            </w:pPr>
            <w:r>
              <w:rPr>
                <w:rFonts w:hint="eastAsia" w:ascii="仿宋" w:hAnsi="仿宋" w:eastAsia="仿宋" w:cs="仿宋"/>
              </w:rPr>
              <w:t>20114</w:t>
            </w:r>
          </w:p>
        </w:tc>
        <w:tc>
          <w:tcPr>
            <w:tcW w:w="2925" w:type="dxa"/>
            <w:tcBorders>
              <w:top w:val="single" w:color="000000" w:sz="4" w:space="0"/>
              <w:left w:val="single" w:color="000000" w:sz="4" w:space="0"/>
              <w:bottom w:val="single" w:color="000000" w:sz="4" w:space="0"/>
              <w:right w:val="single" w:color="000000" w:sz="4" w:space="0"/>
            </w:tcBorders>
            <w:vAlign w:val="center"/>
          </w:tcPr>
          <w:p w14:paraId="7CD1AC8F">
            <w:pPr>
              <w:pStyle w:val="23"/>
              <w:rPr>
                <w:rFonts w:ascii="仿宋" w:hAnsi="仿宋" w:eastAsia="仿宋" w:cs="仿宋"/>
              </w:rPr>
            </w:pPr>
            <w:r>
              <w:rPr>
                <w:rFonts w:hint="eastAsia" w:ascii="仿宋" w:hAnsi="仿宋" w:eastAsia="仿宋" w:cs="仿宋"/>
              </w:rPr>
              <w:t xml:space="preserve">  知识产权事务</w:t>
            </w:r>
          </w:p>
        </w:tc>
        <w:tc>
          <w:tcPr>
            <w:tcW w:w="1592" w:type="dxa"/>
            <w:tcBorders>
              <w:top w:val="single" w:color="000000" w:sz="4" w:space="0"/>
              <w:left w:val="single" w:color="000000" w:sz="4" w:space="0"/>
              <w:bottom w:val="single" w:color="000000" w:sz="4" w:space="0"/>
              <w:right w:val="single" w:color="000000" w:sz="4" w:space="0"/>
            </w:tcBorders>
            <w:vAlign w:val="center"/>
          </w:tcPr>
          <w:p w14:paraId="5AAD0DD7">
            <w:pPr>
              <w:pStyle w:val="23"/>
              <w:jc w:val="right"/>
              <w:rPr>
                <w:rFonts w:ascii="仿宋" w:hAnsi="仿宋" w:eastAsia="仿宋" w:cs="仿宋"/>
              </w:rPr>
            </w:pPr>
            <w:r>
              <w:rPr>
                <w:rFonts w:hint="eastAsia" w:ascii="仿宋" w:hAnsi="仿宋" w:eastAsia="仿宋" w:cs="仿宋"/>
              </w:rPr>
              <w:t>350.00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3286513">
            <w:pPr>
              <w:pStyle w:val="23"/>
              <w:jc w:val="right"/>
              <w:rPr>
                <w:rFonts w:ascii="仿宋" w:hAnsi="仿宋" w:eastAsia="仿宋" w:cs="仿宋"/>
              </w:rPr>
            </w:pPr>
            <w:r>
              <w:rPr>
                <w:rFonts w:hint="eastAsia" w:ascii="仿宋" w:hAnsi="仿宋" w:eastAsia="仿宋" w:cs="仿宋"/>
              </w:rPr>
              <w:t>350.00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62EF68EE">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793FB9">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277356C">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C0662F4">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763D866">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192CBD">
            <w:pPr>
              <w:pStyle w:val="23"/>
              <w:jc w:val="right"/>
              <w:rPr>
                <w:rFonts w:ascii="仿宋" w:hAnsi="仿宋" w:eastAsia="仿宋" w:cs="仿宋"/>
              </w:rPr>
            </w:pPr>
          </w:p>
        </w:tc>
      </w:tr>
      <w:tr w14:paraId="7E47763C">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62772DA7">
            <w:pPr>
              <w:pStyle w:val="23"/>
              <w:rPr>
                <w:rFonts w:ascii="仿宋" w:hAnsi="仿宋" w:eastAsia="仿宋" w:cs="仿宋"/>
              </w:rPr>
            </w:pPr>
            <w:r>
              <w:rPr>
                <w:rFonts w:hint="eastAsia" w:ascii="仿宋" w:hAnsi="仿宋" w:eastAsia="仿宋" w:cs="仿宋"/>
              </w:rPr>
              <w:t>2011405</w:t>
            </w:r>
          </w:p>
        </w:tc>
        <w:tc>
          <w:tcPr>
            <w:tcW w:w="2925" w:type="dxa"/>
            <w:tcBorders>
              <w:top w:val="single" w:color="000000" w:sz="4" w:space="0"/>
              <w:left w:val="single" w:color="000000" w:sz="4" w:space="0"/>
              <w:bottom w:val="single" w:color="000000" w:sz="4" w:space="0"/>
              <w:right w:val="single" w:color="000000" w:sz="4" w:space="0"/>
            </w:tcBorders>
            <w:vAlign w:val="center"/>
          </w:tcPr>
          <w:p w14:paraId="6FB3F072">
            <w:pPr>
              <w:pStyle w:val="23"/>
              <w:rPr>
                <w:rFonts w:ascii="仿宋" w:hAnsi="仿宋" w:eastAsia="仿宋" w:cs="仿宋"/>
              </w:rPr>
            </w:pPr>
            <w:r>
              <w:rPr>
                <w:rFonts w:hint="eastAsia" w:ascii="仿宋" w:hAnsi="仿宋" w:eastAsia="仿宋" w:cs="仿宋"/>
              </w:rPr>
              <w:t xml:space="preserve">    知识产权战略和规划</w:t>
            </w:r>
          </w:p>
        </w:tc>
        <w:tc>
          <w:tcPr>
            <w:tcW w:w="1592" w:type="dxa"/>
            <w:tcBorders>
              <w:top w:val="single" w:color="000000" w:sz="4" w:space="0"/>
              <w:left w:val="single" w:color="000000" w:sz="4" w:space="0"/>
              <w:bottom w:val="single" w:color="000000" w:sz="4" w:space="0"/>
              <w:right w:val="single" w:color="000000" w:sz="4" w:space="0"/>
            </w:tcBorders>
            <w:vAlign w:val="center"/>
          </w:tcPr>
          <w:p w14:paraId="22A3ED8D">
            <w:pPr>
              <w:pStyle w:val="23"/>
              <w:jc w:val="right"/>
              <w:rPr>
                <w:rFonts w:ascii="仿宋" w:hAnsi="仿宋" w:eastAsia="仿宋" w:cs="仿宋"/>
              </w:rPr>
            </w:pPr>
            <w:r>
              <w:rPr>
                <w:rFonts w:hint="eastAsia" w:ascii="仿宋" w:hAnsi="仿宋" w:eastAsia="仿宋" w:cs="仿宋"/>
              </w:rPr>
              <w:t>150.00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43F43AA7">
            <w:pPr>
              <w:pStyle w:val="23"/>
              <w:jc w:val="right"/>
              <w:rPr>
                <w:rFonts w:ascii="仿宋" w:hAnsi="仿宋" w:eastAsia="仿宋" w:cs="仿宋"/>
              </w:rPr>
            </w:pPr>
            <w:r>
              <w:rPr>
                <w:rFonts w:hint="eastAsia" w:ascii="仿宋" w:hAnsi="仿宋" w:eastAsia="仿宋" w:cs="仿宋"/>
              </w:rPr>
              <w:t>150.00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2AE69745">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B1D0954">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04456721">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C55F497">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8D85357">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955C59F">
            <w:pPr>
              <w:pStyle w:val="23"/>
              <w:jc w:val="right"/>
              <w:rPr>
                <w:rFonts w:ascii="仿宋" w:hAnsi="仿宋" w:eastAsia="仿宋" w:cs="仿宋"/>
              </w:rPr>
            </w:pPr>
          </w:p>
        </w:tc>
      </w:tr>
      <w:tr w14:paraId="6E9AB3B5">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501A9CA3">
            <w:pPr>
              <w:pStyle w:val="23"/>
              <w:rPr>
                <w:rFonts w:ascii="仿宋" w:hAnsi="仿宋" w:eastAsia="仿宋" w:cs="仿宋"/>
              </w:rPr>
            </w:pPr>
            <w:r>
              <w:rPr>
                <w:rFonts w:hint="eastAsia" w:ascii="仿宋" w:hAnsi="仿宋" w:eastAsia="仿宋" w:cs="仿宋"/>
              </w:rPr>
              <w:t>2011499</w:t>
            </w:r>
          </w:p>
        </w:tc>
        <w:tc>
          <w:tcPr>
            <w:tcW w:w="2925" w:type="dxa"/>
            <w:tcBorders>
              <w:top w:val="single" w:color="000000" w:sz="4" w:space="0"/>
              <w:left w:val="single" w:color="000000" w:sz="4" w:space="0"/>
              <w:bottom w:val="single" w:color="000000" w:sz="4" w:space="0"/>
              <w:right w:val="single" w:color="000000" w:sz="4" w:space="0"/>
            </w:tcBorders>
            <w:vAlign w:val="center"/>
          </w:tcPr>
          <w:p w14:paraId="34CA6F7B">
            <w:pPr>
              <w:pStyle w:val="23"/>
              <w:rPr>
                <w:rFonts w:ascii="仿宋" w:hAnsi="仿宋" w:eastAsia="仿宋" w:cs="仿宋"/>
              </w:rPr>
            </w:pPr>
            <w:r>
              <w:rPr>
                <w:rFonts w:hint="eastAsia" w:ascii="仿宋" w:hAnsi="仿宋" w:eastAsia="仿宋" w:cs="仿宋"/>
              </w:rPr>
              <w:t xml:space="preserve">    其他知识产权事务支出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788FF990">
            <w:pPr>
              <w:pStyle w:val="23"/>
              <w:jc w:val="right"/>
              <w:rPr>
                <w:rFonts w:ascii="仿宋" w:hAnsi="仿宋" w:eastAsia="仿宋" w:cs="仿宋"/>
              </w:rPr>
            </w:pPr>
            <w:r>
              <w:rPr>
                <w:rFonts w:hint="eastAsia" w:ascii="仿宋" w:hAnsi="仿宋" w:eastAsia="仿宋" w:cs="仿宋"/>
              </w:rPr>
              <w:t>200.00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4214789B">
            <w:pPr>
              <w:pStyle w:val="23"/>
              <w:jc w:val="right"/>
              <w:rPr>
                <w:rFonts w:ascii="仿宋" w:hAnsi="仿宋" w:eastAsia="仿宋" w:cs="仿宋"/>
              </w:rPr>
            </w:pPr>
            <w:r>
              <w:rPr>
                <w:rFonts w:hint="eastAsia" w:ascii="仿宋" w:hAnsi="仿宋" w:eastAsia="仿宋" w:cs="仿宋"/>
              </w:rPr>
              <w:t>200.00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6BE0218A">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63E7D8B">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608F93D6">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26D23B7">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453BF11">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4055100">
            <w:pPr>
              <w:pStyle w:val="23"/>
              <w:jc w:val="right"/>
              <w:rPr>
                <w:rFonts w:ascii="仿宋" w:hAnsi="仿宋" w:eastAsia="仿宋" w:cs="仿宋"/>
              </w:rPr>
            </w:pPr>
          </w:p>
        </w:tc>
      </w:tr>
      <w:tr w14:paraId="1602694E">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6341BE90">
            <w:pPr>
              <w:pStyle w:val="23"/>
              <w:rPr>
                <w:rFonts w:ascii="仿宋" w:hAnsi="仿宋" w:eastAsia="仿宋" w:cs="仿宋"/>
              </w:rPr>
            </w:pPr>
            <w:r>
              <w:rPr>
                <w:rFonts w:hint="eastAsia" w:ascii="仿宋" w:hAnsi="仿宋" w:eastAsia="仿宋" w:cs="仿宋"/>
              </w:rPr>
              <w:t>20138</w:t>
            </w:r>
          </w:p>
        </w:tc>
        <w:tc>
          <w:tcPr>
            <w:tcW w:w="2925" w:type="dxa"/>
            <w:tcBorders>
              <w:top w:val="single" w:color="000000" w:sz="4" w:space="0"/>
              <w:left w:val="single" w:color="000000" w:sz="4" w:space="0"/>
              <w:bottom w:val="single" w:color="000000" w:sz="4" w:space="0"/>
              <w:right w:val="single" w:color="000000" w:sz="4" w:space="0"/>
            </w:tcBorders>
            <w:vAlign w:val="center"/>
          </w:tcPr>
          <w:p w14:paraId="56604CC8">
            <w:pPr>
              <w:pStyle w:val="23"/>
              <w:rPr>
                <w:rFonts w:ascii="仿宋" w:hAnsi="仿宋" w:eastAsia="仿宋" w:cs="仿宋"/>
              </w:rPr>
            </w:pPr>
            <w:r>
              <w:rPr>
                <w:rFonts w:hint="eastAsia" w:ascii="仿宋" w:hAnsi="仿宋" w:eastAsia="仿宋" w:cs="仿宋"/>
              </w:rPr>
              <w:t xml:space="preserve">  市场监督管理事务</w:t>
            </w:r>
          </w:p>
        </w:tc>
        <w:tc>
          <w:tcPr>
            <w:tcW w:w="1592" w:type="dxa"/>
            <w:tcBorders>
              <w:top w:val="single" w:color="000000" w:sz="4" w:space="0"/>
              <w:left w:val="single" w:color="000000" w:sz="4" w:space="0"/>
              <w:bottom w:val="single" w:color="000000" w:sz="4" w:space="0"/>
              <w:right w:val="single" w:color="000000" w:sz="4" w:space="0"/>
            </w:tcBorders>
            <w:vAlign w:val="center"/>
          </w:tcPr>
          <w:p w14:paraId="779AC5DF">
            <w:pPr>
              <w:pStyle w:val="23"/>
              <w:jc w:val="right"/>
              <w:rPr>
                <w:rFonts w:ascii="仿宋" w:hAnsi="仿宋" w:eastAsia="仿宋" w:cs="仿宋"/>
              </w:rPr>
            </w:pPr>
            <w:r>
              <w:rPr>
                <w:rFonts w:hint="eastAsia" w:ascii="仿宋" w:hAnsi="仿宋" w:eastAsia="仿宋" w:cs="仿宋"/>
              </w:rPr>
              <w:t>6,103.74</w:t>
            </w:r>
          </w:p>
        </w:tc>
        <w:tc>
          <w:tcPr>
            <w:tcW w:w="1604" w:type="dxa"/>
            <w:tcBorders>
              <w:top w:val="single" w:color="000000" w:sz="4" w:space="0"/>
              <w:left w:val="single" w:color="000000" w:sz="4" w:space="0"/>
              <w:bottom w:val="single" w:color="000000" w:sz="4" w:space="0"/>
              <w:right w:val="single" w:color="000000" w:sz="4" w:space="0"/>
            </w:tcBorders>
            <w:vAlign w:val="center"/>
          </w:tcPr>
          <w:p w14:paraId="44739C35">
            <w:pPr>
              <w:pStyle w:val="23"/>
              <w:jc w:val="right"/>
              <w:rPr>
                <w:rFonts w:ascii="仿宋" w:hAnsi="仿宋" w:eastAsia="仿宋" w:cs="仿宋"/>
              </w:rPr>
            </w:pPr>
            <w:r>
              <w:rPr>
                <w:rFonts w:hint="eastAsia" w:ascii="仿宋" w:hAnsi="仿宋" w:eastAsia="仿宋" w:cs="仿宋"/>
              </w:rPr>
              <w:t>6,103.74</w:t>
            </w:r>
          </w:p>
        </w:tc>
        <w:tc>
          <w:tcPr>
            <w:tcW w:w="1565" w:type="dxa"/>
            <w:tcBorders>
              <w:top w:val="single" w:color="000000" w:sz="4" w:space="0"/>
              <w:left w:val="single" w:color="000000" w:sz="4" w:space="0"/>
              <w:bottom w:val="single" w:color="000000" w:sz="4" w:space="0"/>
              <w:right w:val="single" w:color="000000" w:sz="4" w:space="0"/>
            </w:tcBorders>
            <w:vAlign w:val="center"/>
          </w:tcPr>
          <w:p w14:paraId="6882B7E9">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6311AF">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A9DD6EE">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1489F10">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91286C2">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462BF91">
            <w:pPr>
              <w:pStyle w:val="23"/>
              <w:jc w:val="right"/>
              <w:rPr>
                <w:rFonts w:ascii="仿宋" w:hAnsi="仿宋" w:eastAsia="仿宋" w:cs="仿宋"/>
              </w:rPr>
            </w:pPr>
          </w:p>
        </w:tc>
      </w:tr>
      <w:tr w14:paraId="06135CEC">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09BE7BFF">
            <w:pPr>
              <w:pStyle w:val="23"/>
              <w:rPr>
                <w:rFonts w:ascii="仿宋" w:hAnsi="仿宋" w:eastAsia="仿宋" w:cs="仿宋"/>
              </w:rPr>
            </w:pPr>
            <w:r>
              <w:rPr>
                <w:rFonts w:hint="eastAsia" w:ascii="仿宋" w:hAnsi="仿宋" w:eastAsia="仿宋" w:cs="仿宋"/>
              </w:rPr>
              <w:t>2013801</w:t>
            </w:r>
          </w:p>
        </w:tc>
        <w:tc>
          <w:tcPr>
            <w:tcW w:w="2925" w:type="dxa"/>
            <w:tcBorders>
              <w:top w:val="single" w:color="000000" w:sz="4" w:space="0"/>
              <w:left w:val="single" w:color="000000" w:sz="4" w:space="0"/>
              <w:bottom w:val="single" w:color="000000" w:sz="4" w:space="0"/>
              <w:right w:val="single" w:color="000000" w:sz="4" w:space="0"/>
            </w:tcBorders>
            <w:vAlign w:val="center"/>
          </w:tcPr>
          <w:p w14:paraId="3E18607A">
            <w:pPr>
              <w:pStyle w:val="23"/>
              <w:rPr>
                <w:rFonts w:ascii="仿宋" w:hAnsi="仿宋" w:eastAsia="仿宋" w:cs="仿宋"/>
              </w:rPr>
            </w:pPr>
            <w:r>
              <w:rPr>
                <w:rFonts w:hint="eastAsia" w:ascii="仿宋" w:hAnsi="仿宋" w:eastAsia="仿宋" w:cs="仿宋"/>
              </w:rPr>
              <w:t xml:space="preserve">    行政运行</w:t>
            </w:r>
          </w:p>
        </w:tc>
        <w:tc>
          <w:tcPr>
            <w:tcW w:w="1592" w:type="dxa"/>
            <w:tcBorders>
              <w:top w:val="single" w:color="000000" w:sz="4" w:space="0"/>
              <w:left w:val="single" w:color="000000" w:sz="4" w:space="0"/>
              <w:bottom w:val="single" w:color="000000" w:sz="4" w:space="0"/>
              <w:right w:val="single" w:color="000000" w:sz="4" w:space="0"/>
            </w:tcBorders>
            <w:vAlign w:val="center"/>
          </w:tcPr>
          <w:p w14:paraId="3DC006FE">
            <w:pPr>
              <w:pStyle w:val="23"/>
              <w:jc w:val="right"/>
              <w:rPr>
                <w:rFonts w:ascii="仿宋" w:hAnsi="仿宋" w:eastAsia="仿宋" w:cs="仿宋"/>
              </w:rPr>
            </w:pPr>
            <w:r>
              <w:rPr>
                <w:rFonts w:hint="eastAsia" w:ascii="仿宋" w:hAnsi="仿宋" w:eastAsia="仿宋" w:cs="仿宋"/>
              </w:rPr>
              <w:t>4,400.32</w:t>
            </w:r>
          </w:p>
        </w:tc>
        <w:tc>
          <w:tcPr>
            <w:tcW w:w="1604" w:type="dxa"/>
            <w:tcBorders>
              <w:top w:val="single" w:color="000000" w:sz="4" w:space="0"/>
              <w:left w:val="single" w:color="000000" w:sz="4" w:space="0"/>
              <w:bottom w:val="single" w:color="000000" w:sz="4" w:space="0"/>
              <w:right w:val="single" w:color="000000" w:sz="4" w:space="0"/>
            </w:tcBorders>
            <w:vAlign w:val="center"/>
          </w:tcPr>
          <w:p w14:paraId="02AF11BB">
            <w:pPr>
              <w:pStyle w:val="23"/>
              <w:jc w:val="right"/>
              <w:rPr>
                <w:rFonts w:ascii="仿宋" w:hAnsi="仿宋" w:eastAsia="仿宋" w:cs="仿宋"/>
              </w:rPr>
            </w:pPr>
            <w:r>
              <w:rPr>
                <w:rFonts w:hint="eastAsia" w:ascii="仿宋" w:hAnsi="仿宋" w:eastAsia="仿宋" w:cs="仿宋"/>
              </w:rPr>
              <w:t>4,400.32</w:t>
            </w:r>
          </w:p>
        </w:tc>
        <w:tc>
          <w:tcPr>
            <w:tcW w:w="1565" w:type="dxa"/>
            <w:tcBorders>
              <w:top w:val="single" w:color="000000" w:sz="4" w:space="0"/>
              <w:left w:val="single" w:color="000000" w:sz="4" w:space="0"/>
              <w:bottom w:val="single" w:color="000000" w:sz="4" w:space="0"/>
              <w:right w:val="single" w:color="000000" w:sz="4" w:space="0"/>
            </w:tcBorders>
            <w:vAlign w:val="center"/>
          </w:tcPr>
          <w:p w14:paraId="6CBBB32D">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3A4137A">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7EB22408">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140AAB9">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528E1A84">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4BEA76B">
            <w:pPr>
              <w:pStyle w:val="23"/>
              <w:jc w:val="right"/>
              <w:rPr>
                <w:rFonts w:ascii="仿宋" w:hAnsi="仿宋" w:eastAsia="仿宋" w:cs="仿宋"/>
              </w:rPr>
            </w:pPr>
          </w:p>
        </w:tc>
      </w:tr>
      <w:tr w14:paraId="3A05F587">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4756A6FB">
            <w:pPr>
              <w:pStyle w:val="23"/>
              <w:rPr>
                <w:rFonts w:ascii="仿宋" w:hAnsi="仿宋" w:eastAsia="仿宋" w:cs="仿宋"/>
              </w:rPr>
            </w:pPr>
            <w:r>
              <w:rPr>
                <w:rFonts w:hint="eastAsia" w:ascii="仿宋" w:hAnsi="仿宋" w:eastAsia="仿宋" w:cs="仿宋"/>
              </w:rPr>
              <w:t>2013802</w:t>
            </w:r>
          </w:p>
        </w:tc>
        <w:tc>
          <w:tcPr>
            <w:tcW w:w="2925" w:type="dxa"/>
            <w:tcBorders>
              <w:top w:val="single" w:color="000000" w:sz="4" w:space="0"/>
              <w:left w:val="single" w:color="000000" w:sz="4" w:space="0"/>
              <w:bottom w:val="single" w:color="000000" w:sz="4" w:space="0"/>
              <w:right w:val="single" w:color="000000" w:sz="4" w:space="0"/>
            </w:tcBorders>
            <w:vAlign w:val="center"/>
          </w:tcPr>
          <w:p w14:paraId="79EFA91F">
            <w:pPr>
              <w:pStyle w:val="23"/>
              <w:rPr>
                <w:rFonts w:ascii="仿宋" w:hAnsi="仿宋" w:eastAsia="仿宋" w:cs="仿宋"/>
              </w:rPr>
            </w:pPr>
            <w:r>
              <w:rPr>
                <w:rFonts w:hint="eastAsia" w:ascii="仿宋" w:hAnsi="仿宋" w:eastAsia="仿宋" w:cs="仿宋"/>
              </w:rPr>
              <w:t xml:space="preserve">    一般行政管理事务</w:t>
            </w:r>
          </w:p>
        </w:tc>
        <w:tc>
          <w:tcPr>
            <w:tcW w:w="1592" w:type="dxa"/>
            <w:tcBorders>
              <w:top w:val="single" w:color="000000" w:sz="4" w:space="0"/>
              <w:left w:val="single" w:color="000000" w:sz="4" w:space="0"/>
              <w:bottom w:val="single" w:color="000000" w:sz="4" w:space="0"/>
              <w:right w:val="single" w:color="000000" w:sz="4" w:space="0"/>
            </w:tcBorders>
            <w:vAlign w:val="center"/>
          </w:tcPr>
          <w:p w14:paraId="31B6BCE3">
            <w:pPr>
              <w:pStyle w:val="23"/>
              <w:jc w:val="right"/>
              <w:rPr>
                <w:rFonts w:ascii="仿宋" w:hAnsi="仿宋" w:eastAsia="仿宋" w:cs="仿宋"/>
              </w:rPr>
            </w:pPr>
            <w:r>
              <w:rPr>
                <w:rFonts w:hint="eastAsia" w:ascii="仿宋" w:hAnsi="仿宋" w:eastAsia="仿宋" w:cs="仿宋"/>
              </w:rPr>
              <w:t>52.67</w:t>
            </w:r>
          </w:p>
        </w:tc>
        <w:tc>
          <w:tcPr>
            <w:tcW w:w="1604" w:type="dxa"/>
            <w:tcBorders>
              <w:top w:val="single" w:color="000000" w:sz="4" w:space="0"/>
              <w:left w:val="single" w:color="000000" w:sz="4" w:space="0"/>
              <w:bottom w:val="single" w:color="000000" w:sz="4" w:space="0"/>
              <w:right w:val="single" w:color="000000" w:sz="4" w:space="0"/>
            </w:tcBorders>
            <w:vAlign w:val="center"/>
          </w:tcPr>
          <w:p w14:paraId="6F9C06F8">
            <w:pPr>
              <w:pStyle w:val="23"/>
              <w:jc w:val="right"/>
              <w:rPr>
                <w:rFonts w:ascii="仿宋" w:hAnsi="仿宋" w:eastAsia="仿宋" w:cs="仿宋"/>
              </w:rPr>
            </w:pPr>
            <w:r>
              <w:rPr>
                <w:rFonts w:hint="eastAsia" w:ascii="仿宋" w:hAnsi="仿宋" w:eastAsia="仿宋" w:cs="仿宋"/>
              </w:rPr>
              <w:t>52.67</w:t>
            </w:r>
          </w:p>
        </w:tc>
        <w:tc>
          <w:tcPr>
            <w:tcW w:w="1565" w:type="dxa"/>
            <w:tcBorders>
              <w:top w:val="single" w:color="000000" w:sz="4" w:space="0"/>
              <w:left w:val="single" w:color="000000" w:sz="4" w:space="0"/>
              <w:bottom w:val="single" w:color="000000" w:sz="4" w:space="0"/>
              <w:right w:val="single" w:color="000000" w:sz="4" w:space="0"/>
            </w:tcBorders>
            <w:vAlign w:val="center"/>
          </w:tcPr>
          <w:p w14:paraId="4EAA4EF6">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12CADBB">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D1274A2">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75E2030">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4734304">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F967C11">
            <w:pPr>
              <w:pStyle w:val="23"/>
              <w:jc w:val="right"/>
              <w:rPr>
                <w:rFonts w:ascii="仿宋" w:hAnsi="仿宋" w:eastAsia="仿宋" w:cs="仿宋"/>
              </w:rPr>
            </w:pPr>
          </w:p>
        </w:tc>
      </w:tr>
      <w:tr w14:paraId="2E11D4C0">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385DFD59">
            <w:pPr>
              <w:pStyle w:val="23"/>
              <w:rPr>
                <w:rFonts w:ascii="仿宋" w:hAnsi="仿宋" w:eastAsia="仿宋" w:cs="仿宋"/>
              </w:rPr>
            </w:pPr>
            <w:r>
              <w:rPr>
                <w:rFonts w:hint="eastAsia" w:ascii="仿宋" w:hAnsi="仿宋" w:eastAsia="仿宋" w:cs="仿宋"/>
              </w:rPr>
              <w:t>2013804</w:t>
            </w:r>
          </w:p>
        </w:tc>
        <w:tc>
          <w:tcPr>
            <w:tcW w:w="2925" w:type="dxa"/>
            <w:tcBorders>
              <w:top w:val="single" w:color="000000" w:sz="4" w:space="0"/>
              <w:left w:val="single" w:color="000000" w:sz="4" w:space="0"/>
              <w:bottom w:val="single" w:color="000000" w:sz="4" w:space="0"/>
              <w:right w:val="single" w:color="000000" w:sz="4" w:space="0"/>
            </w:tcBorders>
            <w:vAlign w:val="center"/>
          </w:tcPr>
          <w:p w14:paraId="2F68C5B7">
            <w:pPr>
              <w:pStyle w:val="23"/>
              <w:rPr>
                <w:rFonts w:ascii="仿宋" w:hAnsi="仿宋" w:eastAsia="仿宋" w:cs="仿宋"/>
              </w:rPr>
            </w:pPr>
            <w:r>
              <w:rPr>
                <w:rFonts w:hint="eastAsia" w:ascii="仿宋" w:hAnsi="仿宋" w:eastAsia="仿宋" w:cs="仿宋"/>
              </w:rPr>
              <w:t xml:space="preserve">    市场主体管理</w:t>
            </w:r>
          </w:p>
        </w:tc>
        <w:tc>
          <w:tcPr>
            <w:tcW w:w="1592" w:type="dxa"/>
            <w:tcBorders>
              <w:top w:val="single" w:color="000000" w:sz="4" w:space="0"/>
              <w:left w:val="single" w:color="000000" w:sz="4" w:space="0"/>
              <w:bottom w:val="single" w:color="000000" w:sz="4" w:space="0"/>
              <w:right w:val="single" w:color="000000" w:sz="4" w:space="0"/>
            </w:tcBorders>
            <w:vAlign w:val="center"/>
          </w:tcPr>
          <w:p w14:paraId="5CDC4BFA">
            <w:pPr>
              <w:pStyle w:val="23"/>
              <w:jc w:val="right"/>
              <w:rPr>
                <w:rFonts w:ascii="仿宋" w:hAnsi="仿宋" w:eastAsia="仿宋" w:cs="仿宋"/>
              </w:rPr>
            </w:pPr>
            <w:r>
              <w:rPr>
                <w:rFonts w:hint="eastAsia" w:ascii="仿宋" w:hAnsi="仿宋" w:eastAsia="仿宋" w:cs="仿宋"/>
              </w:rPr>
              <w:t>574.10</w:t>
            </w:r>
          </w:p>
        </w:tc>
        <w:tc>
          <w:tcPr>
            <w:tcW w:w="1604" w:type="dxa"/>
            <w:tcBorders>
              <w:top w:val="single" w:color="000000" w:sz="4" w:space="0"/>
              <w:left w:val="single" w:color="000000" w:sz="4" w:space="0"/>
              <w:bottom w:val="single" w:color="000000" w:sz="4" w:space="0"/>
              <w:right w:val="single" w:color="000000" w:sz="4" w:space="0"/>
            </w:tcBorders>
            <w:vAlign w:val="center"/>
          </w:tcPr>
          <w:p w14:paraId="038F7AEC">
            <w:pPr>
              <w:pStyle w:val="23"/>
              <w:jc w:val="right"/>
              <w:rPr>
                <w:rFonts w:ascii="仿宋" w:hAnsi="仿宋" w:eastAsia="仿宋" w:cs="仿宋"/>
              </w:rPr>
            </w:pPr>
            <w:r>
              <w:rPr>
                <w:rFonts w:hint="eastAsia" w:ascii="仿宋" w:hAnsi="仿宋" w:eastAsia="仿宋" w:cs="仿宋"/>
              </w:rPr>
              <w:t>574.10</w:t>
            </w:r>
          </w:p>
        </w:tc>
        <w:tc>
          <w:tcPr>
            <w:tcW w:w="1565" w:type="dxa"/>
            <w:tcBorders>
              <w:top w:val="single" w:color="000000" w:sz="4" w:space="0"/>
              <w:left w:val="single" w:color="000000" w:sz="4" w:space="0"/>
              <w:bottom w:val="single" w:color="000000" w:sz="4" w:space="0"/>
              <w:right w:val="single" w:color="000000" w:sz="4" w:space="0"/>
            </w:tcBorders>
            <w:vAlign w:val="center"/>
          </w:tcPr>
          <w:p w14:paraId="2942C093">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038F09B">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5B7C30C8">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8C86BDB">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7D69974">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106239E">
            <w:pPr>
              <w:pStyle w:val="23"/>
              <w:jc w:val="right"/>
              <w:rPr>
                <w:rFonts w:ascii="仿宋" w:hAnsi="仿宋" w:eastAsia="仿宋" w:cs="仿宋"/>
              </w:rPr>
            </w:pPr>
          </w:p>
        </w:tc>
      </w:tr>
      <w:tr w14:paraId="4585B547">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680CA427">
            <w:pPr>
              <w:pStyle w:val="23"/>
              <w:rPr>
                <w:rFonts w:ascii="仿宋" w:hAnsi="仿宋" w:eastAsia="仿宋" w:cs="仿宋"/>
              </w:rPr>
            </w:pPr>
            <w:r>
              <w:rPr>
                <w:rFonts w:hint="eastAsia" w:ascii="仿宋" w:hAnsi="仿宋" w:eastAsia="仿宋" w:cs="仿宋"/>
              </w:rPr>
              <w:t>2013805</w:t>
            </w:r>
          </w:p>
        </w:tc>
        <w:tc>
          <w:tcPr>
            <w:tcW w:w="2925" w:type="dxa"/>
            <w:tcBorders>
              <w:top w:val="single" w:color="000000" w:sz="4" w:space="0"/>
              <w:left w:val="single" w:color="000000" w:sz="4" w:space="0"/>
              <w:bottom w:val="single" w:color="000000" w:sz="4" w:space="0"/>
              <w:right w:val="single" w:color="000000" w:sz="4" w:space="0"/>
            </w:tcBorders>
            <w:vAlign w:val="center"/>
          </w:tcPr>
          <w:p w14:paraId="22918B69">
            <w:pPr>
              <w:pStyle w:val="23"/>
              <w:rPr>
                <w:rFonts w:ascii="仿宋" w:hAnsi="仿宋" w:eastAsia="仿宋" w:cs="仿宋"/>
              </w:rPr>
            </w:pPr>
            <w:r>
              <w:rPr>
                <w:rFonts w:hint="eastAsia" w:ascii="仿宋" w:hAnsi="仿宋" w:eastAsia="仿宋" w:cs="仿宋"/>
              </w:rPr>
              <w:t xml:space="preserve">    市场秩序执法</w:t>
            </w:r>
          </w:p>
        </w:tc>
        <w:tc>
          <w:tcPr>
            <w:tcW w:w="1592" w:type="dxa"/>
            <w:tcBorders>
              <w:top w:val="single" w:color="000000" w:sz="4" w:space="0"/>
              <w:left w:val="single" w:color="000000" w:sz="4" w:space="0"/>
              <w:bottom w:val="single" w:color="000000" w:sz="4" w:space="0"/>
              <w:right w:val="single" w:color="000000" w:sz="4" w:space="0"/>
            </w:tcBorders>
            <w:vAlign w:val="center"/>
          </w:tcPr>
          <w:p w14:paraId="1633F917">
            <w:pPr>
              <w:pStyle w:val="23"/>
              <w:jc w:val="right"/>
              <w:rPr>
                <w:rFonts w:ascii="仿宋" w:hAnsi="仿宋" w:eastAsia="仿宋" w:cs="仿宋"/>
              </w:rPr>
            </w:pPr>
            <w:r>
              <w:rPr>
                <w:rFonts w:hint="eastAsia" w:ascii="仿宋" w:hAnsi="仿宋" w:eastAsia="仿宋" w:cs="仿宋"/>
              </w:rPr>
              <w:t>670.00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3DDCCC35">
            <w:pPr>
              <w:pStyle w:val="23"/>
              <w:jc w:val="right"/>
              <w:rPr>
                <w:rFonts w:ascii="仿宋" w:hAnsi="仿宋" w:eastAsia="仿宋" w:cs="仿宋"/>
              </w:rPr>
            </w:pPr>
            <w:r>
              <w:rPr>
                <w:rFonts w:hint="eastAsia" w:ascii="仿宋" w:hAnsi="仿宋" w:eastAsia="仿宋" w:cs="仿宋"/>
              </w:rPr>
              <w:t>670.00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1D441120">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2C64D">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4BDBC16C">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067237D1">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2D08FB4">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6FC61E0">
            <w:pPr>
              <w:pStyle w:val="23"/>
              <w:jc w:val="right"/>
              <w:rPr>
                <w:rFonts w:ascii="仿宋" w:hAnsi="仿宋" w:eastAsia="仿宋" w:cs="仿宋"/>
              </w:rPr>
            </w:pPr>
          </w:p>
        </w:tc>
      </w:tr>
      <w:tr w14:paraId="33C1EA29">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21C1F7FE">
            <w:pPr>
              <w:pStyle w:val="23"/>
              <w:rPr>
                <w:rFonts w:ascii="仿宋" w:hAnsi="仿宋" w:eastAsia="仿宋" w:cs="仿宋"/>
              </w:rPr>
            </w:pPr>
            <w:r>
              <w:rPr>
                <w:rFonts w:hint="eastAsia" w:ascii="仿宋" w:hAnsi="仿宋" w:eastAsia="仿宋" w:cs="仿宋"/>
              </w:rPr>
              <w:t>2013810</w:t>
            </w:r>
          </w:p>
        </w:tc>
        <w:tc>
          <w:tcPr>
            <w:tcW w:w="2925" w:type="dxa"/>
            <w:tcBorders>
              <w:top w:val="single" w:color="000000" w:sz="4" w:space="0"/>
              <w:left w:val="single" w:color="000000" w:sz="4" w:space="0"/>
              <w:bottom w:val="single" w:color="000000" w:sz="4" w:space="0"/>
              <w:right w:val="single" w:color="000000" w:sz="4" w:space="0"/>
            </w:tcBorders>
            <w:vAlign w:val="center"/>
          </w:tcPr>
          <w:p w14:paraId="347AEAC5">
            <w:pPr>
              <w:pStyle w:val="23"/>
              <w:rPr>
                <w:rFonts w:ascii="仿宋" w:hAnsi="仿宋" w:eastAsia="仿宋" w:cs="仿宋"/>
              </w:rPr>
            </w:pPr>
            <w:r>
              <w:rPr>
                <w:rFonts w:hint="eastAsia" w:ascii="仿宋" w:hAnsi="仿宋" w:eastAsia="仿宋" w:cs="仿宋"/>
              </w:rPr>
              <w:t xml:space="preserve">    质量基础</w:t>
            </w:r>
          </w:p>
        </w:tc>
        <w:tc>
          <w:tcPr>
            <w:tcW w:w="1592" w:type="dxa"/>
            <w:tcBorders>
              <w:top w:val="single" w:color="000000" w:sz="4" w:space="0"/>
              <w:left w:val="single" w:color="000000" w:sz="4" w:space="0"/>
              <w:bottom w:val="single" w:color="000000" w:sz="4" w:space="0"/>
              <w:right w:val="single" w:color="000000" w:sz="4" w:space="0"/>
            </w:tcBorders>
            <w:vAlign w:val="center"/>
          </w:tcPr>
          <w:p w14:paraId="619012A6">
            <w:pPr>
              <w:pStyle w:val="23"/>
              <w:jc w:val="right"/>
              <w:rPr>
                <w:rFonts w:ascii="仿宋" w:hAnsi="仿宋" w:eastAsia="仿宋" w:cs="仿宋"/>
              </w:rPr>
            </w:pPr>
            <w:r>
              <w:rPr>
                <w:rFonts w:hint="eastAsia" w:ascii="仿宋" w:hAnsi="仿宋" w:eastAsia="仿宋" w:cs="仿宋"/>
              </w:rPr>
              <w:t>380.00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7BAD1D39">
            <w:pPr>
              <w:pStyle w:val="23"/>
              <w:jc w:val="right"/>
              <w:rPr>
                <w:rFonts w:ascii="仿宋" w:hAnsi="仿宋" w:eastAsia="仿宋" w:cs="仿宋"/>
              </w:rPr>
            </w:pPr>
            <w:r>
              <w:rPr>
                <w:rFonts w:hint="eastAsia" w:ascii="仿宋" w:hAnsi="仿宋" w:eastAsia="仿宋" w:cs="仿宋"/>
              </w:rPr>
              <w:t>380.00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69D3E158">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EA92CA">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17B467A">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6CB2287">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D529401">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F1312B3">
            <w:pPr>
              <w:pStyle w:val="23"/>
              <w:jc w:val="right"/>
              <w:rPr>
                <w:rFonts w:ascii="仿宋" w:hAnsi="仿宋" w:eastAsia="仿宋" w:cs="仿宋"/>
              </w:rPr>
            </w:pPr>
          </w:p>
        </w:tc>
      </w:tr>
      <w:tr w14:paraId="1242CD35">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52038B8D">
            <w:pPr>
              <w:pStyle w:val="23"/>
              <w:rPr>
                <w:rFonts w:ascii="仿宋" w:hAnsi="仿宋" w:eastAsia="仿宋" w:cs="仿宋"/>
              </w:rPr>
            </w:pPr>
            <w:r>
              <w:rPr>
                <w:rFonts w:hint="eastAsia" w:ascii="仿宋" w:hAnsi="仿宋" w:eastAsia="仿宋" w:cs="仿宋"/>
              </w:rPr>
              <w:t>2013812</w:t>
            </w:r>
          </w:p>
        </w:tc>
        <w:tc>
          <w:tcPr>
            <w:tcW w:w="2925" w:type="dxa"/>
            <w:tcBorders>
              <w:top w:val="single" w:color="000000" w:sz="4" w:space="0"/>
              <w:left w:val="single" w:color="000000" w:sz="4" w:space="0"/>
              <w:bottom w:val="single" w:color="000000" w:sz="4" w:space="0"/>
              <w:right w:val="single" w:color="000000" w:sz="4" w:space="0"/>
            </w:tcBorders>
            <w:vAlign w:val="center"/>
          </w:tcPr>
          <w:p w14:paraId="19BA8924">
            <w:pPr>
              <w:pStyle w:val="23"/>
              <w:rPr>
                <w:rFonts w:ascii="仿宋" w:hAnsi="仿宋" w:eastAsia="仿宋" w:cs="仿宋"/>
              </w:rPr>
            </w:pPr>
            <w:r>
              <w:rPr>
                <w:rFonts w:hint="eastAsia" w:ascii="仿宋" w:hAnsi="仿宋" w:eastAsia="仿宋" w:cs="仿宋"/>
              </w:rPr>
              <w:t xml:space="preserve">    药品事务</w:t>
            </w:r>
          </w:p>
        </w:tc>
        <w:tc>
          <w:tcPr>
            <w:tcW w:w="1592" w:type="dxa"/>
            <w:tcBorders>
              <w:top w:val="single" w:color="000000" w:sz="4" w:space="0"/>
              <w:left w:val="single" w:color="000000" w:sz="4" w:space="0"/>
              <w:bottom w:val="single" w:color="000000" w:sz="4" w:space="0"/>
              <w:right w:val="single" w:color="000000" w:sz="4" w:space="0"/>
            </w:tcBorders>
            <w:vAlign w:val="center"/>
          </w:tcPr>
          <w:p w14:paraId="7D7ABA7A">
            <w:pPr>
              <w:pStyle w:val="23"/>
              <w:jc w:val="right"/>
              <w:rPr>
                <w:rFonts w:ascii="仿宋" w:hAnsi="仿宋" w:eastAsia="仿宋" w:cs="仿宋"/>
              </w:rPr>
            </w:pPr>
            <w:r>
              <w:rPr>
                <w:rFonts w:hint="eastAsia" w:ascii="仿宋" w:hAnsi="仿宋" w:eastAsia="仿宋" w:cs="仿宋"/>
              </w:rPr>
              <w:t>16.66</w:t>
            </w:r>
          </w:p>
        </w:tc>
        <w:tc>
          <w:tcPr>
            <w:tcW w:w="1604" w:type="dxa"/>
            <w:tcBorders>
              <w:top w:val="single" w:color="000000" w:sz="4" w:space="0"/>
              <w:left w:val="single" w:color="000000" w:sz="4" w:space="0"/>
              <w:bottom w:val="single" w:color="000000" w:sz="4" w:space="0"/>
              <w:right w:val="single" w:color="000000" w:sz="4" w:space="0"/>
            </w:tcBorders>
            <w:vAlign w:val="center"/>
          </w:tcPr>
          <w:p w14:paraId="574CF74E">
            <w:pPr>
              <w:pStyle w:val="23"/>
              <w:jc w:val="right"/>
              <w:rPr>
                <w:rFonts w:ascii="仿宋" w:hAnsi="仿宋" w:eastAsia="仿宋" w:cs="仿宋"/>
              </w:rPr>
            </w:pPr>
            <w:r>
              <w:rPr>
                <w:rFonts w:hint="eastAsia" w:ascii="仿宋" w:hAnsi="仿宋" w:eastAsia="仿宋" w:cs="仿宋"/>
              </w:rPr>
              <w:t>16.66</w:t>
            </w:r>
          </w:p>
        </w:tc>
        <w:tc>
          <w:tcPr>
            <w:tcW w:w="1565" w:type="dxa"/>
            <w:tcBorders>
              <w:top w:val="single" w:color="000000" w:sz="4" w:space="0"/>
              <w:left w:val="single" w:color="000000" w:sz="4" w:space="0"/>
              <w:bottom w:val="single" w:color="000000" w:sz="4" w:space="0"/>
              <w:right w:val="single" w:color="000000" w:sz="4" w:space="0"/>
            </w:tcBorders>
            <w:vAlign w:val="center"/>
          </w:tcPr>
          <w:p w14:paraId="7254BBE2">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7636D02">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BE0469F">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7F4E97B">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420C40AF">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950C8D5">
            <w:pPr>
              <w:pStyle w:val="23"/>
              <w:jc w:val="right"/>
              <w:rPr>
                <w:rFonts w:ascii="仿宋" w:hAnsi="仿宋" w:eastAsia="仿宋" w:cs="仿宋"/>
              </w:rPr>
            </w:pPr>
          </w:p>
        </w:tc>
      </w:tr>
      <w:tr w14:paraId="6E0EA7A0">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4A26DE31">
            <w:pPr>
              <w:pStyle w:val="23"/>
              <w:rPr>
                <w:rFonts w:ascii="仿宋" w:hAnsi="仿宋" w:eastAsia="仿宋" w:cs="仿宋"/>
              </w:rPr>
            </w:pPr>
            <w:r>
              <w:rPr>
                <w:rFonts w:hint="eastAsia" w:ascii="仿宋" w:hAnsi="仿宋" w:eastAsia="仿宋" w:cs="仿宋"/>
              </w:rPr>
              <w:t>2013816</w:t>
            </w:r>
          </w:p>
        </w:tc>
        <w:tc>
          <w:tcPr>
            <w:tcW w:w="2925" w:type="dxa"/>
            <w:tcBorders>
              <w:top w:val="single" w:color="000000" w:sz="4" w:space="0"/>
              <w:left w:val="single" w:color="000000" w:sz="4" w:space="0"/>
              <w:bottom w:val="single" w:color="000000" w:sz="4" w:space="0"/>
              <w:right w:val="single" w:color="000000" w:sz="4" w:space="0"/>
            </w:tcBorders>
            <w:vAlign w:val="center"/>
          </w:tcPr>
          <w:p w14:paraId="4C7F3AEC">
            <w:pPr>
              <w:pStyle w:val="23"/>
              <w:rPr>
                <w:rFonts w:ascii="仿宋" w:hAnsi="仿宋" w:eastAsia="仿宋" w:cs="仿宋"/>
              </w:rPr>
            </w:pPr>
            <w:r>
              <w:rPr>
                <w:rFonts w:hint="eastAsia" w:ascii="仿宋" w:hAnsi="仿宋" w:eastAsia="仿宋" w:cs="仿宋"/>
              </w:rPr>
              <w:t xml:space="preserve">    食品安全监管</w:t>
            </w:r>
          </w:p>
        </w:tc>
        <w:tc>
          <w:tcPr>
            <w:tcW w:w="1592" w:type="dxa"/>
            <w:tcBorders>
              <w:top w:val="single" w:color="000000" w:sz="4" w:space="0"/>
              <w:left w:val="single" w:color="000000" w:sz="4" w:space="0"/>
              <w:bottom w:val="single" w:color="000000" w:sz="4" w:space="0"/>
              <w:right w:val="single" w:color="000000" w:sz="4" w:space="0"/>
            </w:tcBorders>
            <w:vAlign w:val="center"/>
          </w:tcPr>
          <w:p w14:paraId="5AA3D6BF">
            <w:pPr>
              <w:pStyle w:val="23"/>
              <w:jc w:val="right"/>
              <w:rPr>
                <w:rFonts w:ascii="仿宋" w:hAnsi="仿宋" w:eastAsia="仿宋" w:cs="仿宋"/>
              </w:rPr>
            </w:pPr>
            <w:r>
              <w:rPr>
                <w:rFonts w:hint="eastAsia" w:ascii="仿宋" w:hAnsi="仿宋" w:eastAsia="仿宋" w:cs="仿宋"/>
              </w:rPr>
              <w:t>10.00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0D410B76">
            <w:pPr>
              <w:pStyle w:val="23"/>
              <w:jc w:val="right"/>
              <w:rPr>
                <w:rFonts w:ascii="仿宋" w:hAnsi="仿宋" w:eastAsia="仿宋" w:cs="仿宋"/>
              </w:rPr>
            </w:pPr>
            <w:r>
              <w:rPr>
                <w:rFonts w:hint="eastAsia" w:ascii="仿宋" w:hAnsi="仿宋" w:eastAsia="仿宋" w:cs="仿宋"/>
              </w:rPr>
              <w:t>10.00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13F43587">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3A92FDD">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4C33EE8F">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B5563B7">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F941D79">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91BCD10">
            <w:pPr>
              <w:pStyle w:val="23"/>
              <w:jc w:val="right"/>
              <w:rPr>
                <w:rFonts w:ascii="仿宋" w:hAnsi="仿宋" w:eastAsia="仿宋" w:cs="仿宋"/>
              </w:rPr>
            </w:pPr>
          </w:p>
        </w:tc>
      </w:tr>
      <w:tr w14:paraId="537277FF">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2D411DD4">
            <w:pPr>
              <w:pStyle w:val="23"/>
              <w:rPr>
                <w:rFonts w:ascii="仿宋" w:hAnsi="仿宋" w:eastAsia="仿宋" w:cs="仿宋"/>
              </w:rPr>
            </w:pPr>
            <w:r>
              <w:rPr>
                <w:rFonts w:hint="eastAsia" w:ascii="仿宋" w:hAnsi="仿宋" w:eastAsia="仿宋" w:cs="仿宋"/>
              </w:rPr>
              <w:t>208</w:t>
            </w:r>
          </w:p>
        </w:tc>
        <w:tc>
          <w:tcPr>
            <w:tcW w:w="2925" w:type="dxa"/>
            <w:tcBorders>
              <w:top w:val="single" w:color="000000" w:sz="4" w:space="0"/>
              <w:left w:val="single" w:color="000000" w:sz="4" w:space="0"/>
              <w:bottom w:val="single" w:color="000000" w:sz="4" w:space="0"/>
              <w:right w:val="single" w:color="000000" w:sz="4" w:space="0"/>
            </w:tcBorders>
            <w:vAlign w:val="center"/>
          </w:tcPr>
          <w:p w14:paraId="79E941D6">
            <w:pPr>
              <w:pStyle w:val="23"/>
              <w:rPr>
                <w:rFonts w:ascii="仿宋" w:hAnsi="仿宋" w:eastAsia="仿宋" w:cs="仿宋"/>
              </w:rPr>
            </w:pPr>
            <w:r>
              <w:rPr>
                <w:rFonts w:hint="eastAsia" w:ascii="仿宋" w:hAnsi="仿宋" w:eastAsia="仿宋" w:cs="仿宋"/>
              </w:rPr>
              <w:t>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2384EFD9">
            <w:pPr>
              <w:pStyle w:val="23"/>
              <w:jc w:val="right"/>
              <w:rPr>
                <w:rFonts w:ascii="仿宋" w:hAnsi="仿宋" w:eastAsia="仿宋" w:cs="仿宋"/>
              </w:rPr>
            </w:pPr>
            <w:r>
              <w:rPr>
                <w:rFonts w:hint="eastAsia" w:ascii="仿宋" w:hAnsi="仿宋" w:eastAsia="仿宋" w:cs="仿宋"/>
              </w:rPr>
              <w:t>618.64</w:t>
            </w:r>
          </w:p>
        </w:tc>
        <w:tc>
          <w:tcPr>
            <w:tcW w:w="1604" w:type="dxa"/>
            <w:tcBorders>
              <w:top w:val="single" w:color="000000" w:sz="4" w:space="0"/>
              <w:left w:val="single" w:color="000000" w:sz="4" w:space="0"/>
              <w:bottom w:val="single" w:color="000000" w:sz="4" w:space="0"/>
              <w:right w:val="single" w:color="000000" w:sz="4" w:space="0"/>
            </w:tcBorders>
            <w:vAlign w:val="center"/>
          </w:tcPr>
          <w:p w14:paraId="3AF8322F">
            <w:pPr>
              <w:pStyle w:val="23"/>
              <w:jc w:val="right"/>
              <w:rPr>
                <w:rFonts w:ascii="仿宋" w:hAnsi="仿宋" w:eastAsia="仿宋" w:cs="仿宋"/>
              </w:rPr>
            </w:pPr>
            <w:r>
              <w:rPr>
                <w:rFonts w:hint="eastAsia" w:ascii="仿宋" w:hAnsi="仿宋" w:eastAsia="仿宋" w:cs="仿宋"/>
              </w:rPr>
              <w:t>618.64</w:t>
            </w:r>
          </w:p>
        </w:tc>
        <w:tc>
          <w:tcPr>
            <w:tcW w:w="1565" w:type="dxa"/>
            <w:tcBorders>
              <w:top w:val="single" w:color="000000" w:sz="4" w:space="0"/>
              <w:left w:val="single" w:color="000000" w:sz="4" w:space="0"/>
              <w:bottom w:val="single" w:color="000000" w:sz="4" w:space="0"/>
              <w:right w:val="single" w:color="000000" w:sz="4" w:space="0"/>
            </w:tcBorders>
            <w:vAlign w:val="center"/>
          </w:tcPr>
          <w:p w14:paraId="7B85503D">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183B3DA">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3C117CFB">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0A5783F4">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C8E897D">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B7227F8">
            <w:pPr>
              <w:pStyle w:val="23"/>
              <w:jc w:val="right"/>
              <w:rPr>
                <w:rFonts w:ascii="仿宋" w:hAnsi="仿宋" w:eastAsia="仿宋" w:cs="仿宋"/>
              </w:rPr>
            </w:pPr>
          </w:p>
        </w:tc>
      </w:tr>
      <w:tr w14:paraId="267D267A">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25049DAF">
            <w:pPr>
              <w:pStyle w:val="23"/>
              <w:rPr>
                <w:rFonts w:ascii="仿宋" w:hAnsi="仿宋" w:eastAsia="仿宋" w:cs="仿宋"/>
              </w:rPr>
            </w:pPr>
            <w:r>
              <w:rPr>
                <w:rFonts w:hint="eastAsia" w:ascii="仿宋" w:hAnsi="仿宋" w:eastAsia="仿宋" w:cs="仿宋"/>
              </w:rPr>
              <w:t>20805</w:t>
            </w:r>
          </w:p>
        </w:tc>
        <w:tc>
          <w:tcPr>
            <w:tcW w:w="2925" w:type="dxa"/>
            <w:tcBorders>
              <w:top w:val="single" w:color="000000" w:sz="4" w:space="0"/>
              <w:left w:val="single" w:color="000000" w:sz="4" w:space="0"/>
              <w:bottom w:val="single" w:color="000000" w:sz="4" w:space="0"/>
              <w:right w:val="single" w:color="000000" w:sz="4" w:space="0"/>
            </w:tcBorders>
            <w:vAlign w:val="center"/>
          </w:tcPr>
          <w:p w14:paraId="2DF7B749">
            <w:pPr>
              <w:pStyle w:val="23"/>
              <w:rPr>
                <w:rFonts w:ascii="仿宋" w:hAnsi="仿宋" w:eastAsia="仿宋" w:cs="仿宋"/>
              </w:rPr>
            </w:pPr>
            <w:r>
              <w:rPr>
                <w:rFonts w:hint="eastAsia" w:ascii="仿宋" w:hAnsi="仿宋" w:eastAsia="仿宋" w:cs="仿宋"/>
              </w:rPr>
              <w:t xml:space="preserve">  行政事业单位养老支出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56F7CEB2">
            <w:pPr>
              <w:pStyle w:val="23"/>
              <w:jc w:val="right"/>
              <w:rPr>
                <w:rFonts w:ascii="仿宋" w:hAnsi="仿宋" w:eastAsia="仿宋" w:cs="仿宋"/>
              </w:rPr>
            </w:pPr>
            <w:r>
              <w:rPr>
                <w:rFonts w:hint="eastAsia" w:ascii="仿宋" w:hAnsi="仿宋" w:eastAsia="仿宋" w:cs="仿宋"/>
              </w:rPr>
              <w:t>570.32</w:t>
            </w:r>
          </w:p>
        </w:tc>
        <w:tc>
          <w:tcPr>
            <w:tcW w:w="1604" w:type="dxa"/>
            <w:tcBorders>
              <w:top w:val="single" w:color="000000" w:sz="4" w:space="0"/>
              <w:left w:val="single" w:color="000000" w:sz="4" w:space="0"/>
              <w:bottom w:val="single" w:color="000000" w:sz="4" w:space="0"/>
              <w:right w:val="single" w:color="000000" w:sz="4" w:space="0"/>
            </w:tcBorders>
            <w:vAlign w:val="center"/>
          </w:tcPr>
          <w:p w14:paraId="66E4F63D">
            <w:pPr>
              <w:pStyle w:val="23"/>
              <w:jc w:val="right"/>
              <w:rPr>
                <w:rFonts w:ascii="仿宋" w:hAnsi="仿宋" w:eastAsia="仿宋" w:cs="仿宋"/>
              </w:rPr>
            </w:pPr>
            <w:r>
              <w:rPr>
                <w:rFonts w:hint="eastAsia" w:ascii="仿宋" w:hAnsi="仿宋" w:eastAsia="仿宋" w:cs="仿宋"/>
              </w:rPr>
              <w:t>570.32</w:t>
            </w:r>
          </w:p>
        </w:tc>
        <w:tc>
          <w:tcPr>
            <w:tcW w:w="1565" w:type="dxa"/>
            <w:tcBorders>
              <w:top w:val="single" w:color="000000" w:sz="4" w:space="0"/>
              <w:left w:val="single" w:color="000000" w:sz="4" w:space="0"/>
              <w:bottom w:val="single" w:color="000000" w:sz="4" w:space="0"/>
              <w:right w:val="single" w:color="000000" w:sz="4" w:space="0"/>
            </w:tcBorders>
            <w:vAlign w:val="center"/>
          </w:tcPr>
          <w:p w14:paraId="50AFAED9">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20B1B5">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422693F0">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180BB5B">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59CE48A2">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BC8F893">
            <w:pPr>
              <w:pStyle w:val="23"/>
              <w:jc w:val="right"/>
              <w:rPr>
                <w:rFonts w:ascii="仿宋" w:hAnsi="仿宋" w:eastAsia="仿宋" w:cs="仿宋"/>
              </w:rPr>
            </w:pPr>
          </w:p>
        </w:tc>
      </w:tr>
      <w:tr w14:paraId="7F2492F3">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2B94D9A4">
            <w:pPr>
              <w:pStyle w:val="23"/>
              <w:rPr>
                <w:rFonts w:ascii="仿宋" w:hAnsi="仿宋" w:eastAsia="仿宋" w:cs="仿宋"/>
              </w:rPr>
            </w:pPr>
            <w:r>
              <w:rPr>
                <w:rFonts w:hint="eastAsia" w:ascii="仿宋" w:hAnsi="仿宋" w:eastAsia="仿宋" w:cs="仿宋"/>
              </w:rPr>
              <w:t>2080501</w:t>
            </w:r>
          </w:p>
        </w:tc>
        <w:tc>
          <w:tcPr>
            <w:tcW w:w="2925" w:type="dxa"/>
            <w:tcBorders>
              <w:top w:val="single" w:color="000000" w:sz="4" w:space="0"/>
              <w:left w:val="single" w:color="000000" w:sz="4" w:space="0"/>
              <w:bottom w:val="single" w:color="000000" w:sz="4" w:space="0"/>
              <w:right w:val="single" w:color="000000" w:sz="4" w:space="0"/>
            </w:tcBorders>
            <w:vAlign w:val="center"/>
          </w:tcPr>
          <w:p w14:paraId="50D8DA7A">
            <w:pPr>
              <w:pStyle w:val="23"/>
              <w:rPr>
                <w:rFonts w:ascii="仿宋" w:hAnsi="仿宋" w:eastAsia="仿宋" w:cs="仿宋"/>
              </w:rPr>
            </w:pPr>
            <w:r>
              <w:rPr>
                <w:rFonts w:hint="eastAsia" w:ascii="仿宋" w:hAnsi="仿宋" w:eastAsia="仿宋" w:cs="仿宋"/>
              </w:rPr>
              <w:t xml:space="preserve">    行政单位离退休</w:t>
            </w:r>
          </w:p>
        </w:tc>
        <w:tc>
          <w:tcPr>
            <w:tcW w:w="1592" w:type="dxa"/>
            <w:tcBorders>
              <w:top w:val="single" w:color="000000" w:sz="4" w:space="0"/>
              <w:left w:val="single" w:color="000000" w:sz="4" w:space="0"/>
              <w:bottom w:val="single" w:color="000000" w:sz="4" w:space="0"/>
              <w:right w:val="single" w:color="000000" w:sz="4" w:space="0"/>
            </w:tcBorders>
            <w:vAlign w:val="center"/>
          </w:tcPr>
          <w:p w14:paraId="11568A94">
            <w:pPr>
              <w:pStyle w:val="23"/>
              <w:jc w:val="right"/>
              <w:rPr>
                <w:rFonts w:ascii="仿宋" w:hAnsi="仿宋" w:eastAsia="仿宋" w:cs="仿宋"/>
              </w:rPr>
            </w:pPr>
            <w:r>
              <w:rPr>
                <w:rFonts w:hint="eastAsia" w:ascii="仿宋" w:hAnsi="仿宋" w:eastAsia="仿宋" w:cs="仿宋"/>
              </w:rPr>
              <w:t>570.32</w:t>
            </w:r>
          </w:p>
        </w:tc>
        <w:tc>
          <w:tcPr>
            <w:tcW w:w="1604" w:type="dxa"/>
            <w:tcBorders>
              <w:top w:val="single" w:color="000000" w:sz="4" w:space="0"/>
              <w:left w:val="single" w:color="000000" w:sz="4" w:space="0"/>
              <w:bottom w:val="single" w:color="000000" w:sz="4" w:space="0"/>
              <w:right w:val="single" w:color="000000" w:sz="4" w:space="0"/>
            </w:tcBorders>
            <w:vAlign w:val="center"/>
          </w:tcPr>
          <w:p w14:paraId="0D3B8115">
            <w:pPr>
              <w:pStyle w:val="23"/>
              <w:jc w:val="right"/>
              <w:rPr>
                <w:rFonts w:ascii="仿宋" w:hAnsi="仿宋" w:eastAsia="仿宋" w:cs="仿宋"/>
              </w:rPr>
            </w:pPr>
            <w:r>
              <w:rPr>
                <w:rFonts w:hint="eastAsia" w:ascii="仿宋" w:hAnsi="仿宋" w:eastAsia="仿宋" w:cs="仿宋"/>
              </w:rPr>
              <w:t>570.32</w:t>
            </w:r>
          </w:p>
        </w:tc>
        <w:tc>
          <w:tcPr>
            <w:tcW w:w="1565" w:type="dxa"/>
            <w:tcBorders>
              <w:top w:val="single" w:color="000000" w:sz="4" w:space="0"/>
              <w:left w:val="single" w:color="000000" w:sz="4" w:space="0"/>
              <w:bottom w:val="single" w:color="000000" w:sz="4" w:space="0"/>
              <w:right w:val="single" w:color="000000" w:sz="4" w:space="0"/>
            </w:tcBorders>
            <w:vAlign w:val="center"/>
          </w:tcPr>
          <w:p w14:paraId="35A8D101">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70F983C">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3E5D6172">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60042B45">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366AA2C">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7E5D6DD">
            <w:pPr>
              <w:pStyle w:val="23"/>
              <w:jc w:val="right"/>
              <w:rPr>
                <w:rFonts w:ascii="仿宋" w:hAnsi="仿宋" w:eastAsia="仿宋" w:cs="仿宋"/>
              </w:rPr>
            </w:pPr>
          </w:p>
        </w:tc>
      </w:tr>
      <w:tr w14:paraId="05FB5DA4">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2395A9F1">
            <w:pPr>
              <w:pStyle w:val="23"/>
              <w:rPr>
                <w:rFonts w:ascii="仿宋" w:hAnsi="仿宋" w:eastAsia="仿宋" w:cs="仿宋"/>
              </w:rPr>
            </w:pPr>
            <w:r>
              <w:rPr>
                <w:rFonts w:hint="eastAsia" w:ascii="仿宋" w:hAnsi="仿宋" w:eastAsia="仿宋" w:cs="仿宋"/>
              </w:rPr>
              <w:t>20899</w:t>
            </w:r>
          </w:p>
        </w:tc>
        <w:tc>
          <w:tcPr>
            <w:tcW w:w="2925" w:type="dxa"/>
            <w:tcBorders>
              <w:top w:val="single" w:color="000000" w:sz="4" w:space="0"/>
              <w:left w:val="single" w:color="000000" w:sz="4" w:space="0"/>
              <w:bottom w:val="single" w:color="000000" w:sz="4" w:space="0"/>
              <w:right w:val="single" w:color="000000" w:sz="4" w:space="0"/>
            </w:tcBorders>
            <w:vAlign w:val="center"/>
          </w:tcPr>
          <w:p w14:paraId="1295F5CF">
            <w:pPr>
              <w:pStyle w:val="23"/>
              <w:rPr>
                <w:rFonts w:ascii="仿宋" w:hAnsi="仿宋" w:eastAsia="仿宋" w:cs="仿宋"/>
              </w:rPr>
            </w:pPr>
            <w:r>
              <w:rPr>
                <w:rFonts w:hint="eastAsia" w:ascii="仿宋" w:hAnsi="仿宋" w:eastAsia="仿宋" w:cs="仿宋"/>
              </w:rPr>
              <w:t xml:space="preserve">  其他社会保障和就业支出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1DD36885">
            <w:pPr>
              <w:pStyle w:val="23"/>
              <w:jc w:val="right"/>
              <w:rPr>
                <w:rFonts w:ascii="仿宋" w:hAnsi="仿宋" w:eastAsia="仿宋" w:cs="仿宋"/>
              </w:rPr>
            </w:pPr>
            <w:r>
              <w:rPr>
                <w:rFonts w:hint="eastAsia" w:ascii="仿宋" w:hAnsi="仿宋" w:eastAsia="仿宋" w:cs="仿宋"/>
              </w:rPr>
              <w:t>48.32</w:t>
            </w:r>
          </w:p>
        </w:tc>
        <w:tc>
          <w:tcPr>
            <w:tcW w:w="1604" w:type="dxa"/>
            <w:tcBorders>
              <w:top w:val="single" w:color="000000" w:sz="4" w:space="0"/>
              <w:left w:val="single" w:color="000000" w:sz="4" w:space="0"/>
              <w:bottom w:val="single" w:color="000000" w:sz="4" w:space="0"/>
              <w:right w:val="single" w:color="000000" w:sz="4" w:space="0"/>
            </w:tcBorders>
            <w:vAlign w:val="center"/>
          </w:tcPr>
          <w:p w14:paraId="583A8073">
            <w:pPr>
              <w:pStyle w:val="23"/>
              <w:jc w:val="right"/>
              <w:rPr>
                <w:rFonts w:ascii="仿宋" w:hAnsi="仿宋" w:eastAsia="仿宋" w:cs="仿宋"/>
              </w:rPr>
            </w:pPr>
            <w:r>
              <w:rPr>
                <w:rFonts w:hint="eastAsia" w:ascii="仿宋" w:hAnsi="仿宋" w:eastAsia="仿宋" w:cs="仿宋"/>
              </w:rPr>
              <w:t>48.32</w:t>
            </w:r>
          </w:p>
        </w:tc>
        <w:tc>
          <w:tcPr>
            <w:tcW w:w="1565" w:type="dxa"/>
            <w:tcBorders>
              <w:top w:val="single" w:color="000000" w:sz="4" w:space="0"/>
              <w:left w:val="single" w:color="000000" w:sz="4" w:space="0"/>
              <w:bottom w:val="single" w:color="000000" w:sz="4" w:space="0"/>
              <w:right w:val="single" w:color="000000" w:sz="4" w:space="0"/>
            </w:tcBorders>
            <w:vAlign w:val="center"/>
          </w:tcPr>
          <w:p w14:paraId="70AA1DCC">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1014683">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7FD0B785">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9E4FC68">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F58F9E5">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5B0A9B3">
            <w:pPr>
              <w:pStyle w:val="23"/>
              <w:jc w:val="right"/>
              <w:rPr>
                <w:rFonts w:ascii="仿宋" w:hAnsi="仿宋" w:eastAsia="仿宋" w:cs="仿宋"/>
              </w:rPr>
            </w:pPr>
          </w:p>
        </w:tc>
      </w:tr>
      <w:tr w14:paraId="05786529">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393F8EEF">
            <w:pPr>
              <w:pStyle w:val="23"/>
              <w:rPr>
                <w:rFonts w:ascii="仿宋" w:hAnsi="仿宋" w:eastAsia="仿宋" w:cs="仿宋"/>
              </w:rPr>
            </w:pPr>
            <w:r>
              <w:rPr>
                <w:rFonts w:hint="eastAsia" w:ascii="仿宋" w:hAnsi="仿宋" w:eastAsia="仿宋" w:cs="仿宋"/>
              </w:rPr>
              <w:t>2089999</w:t>
            </w:r>
          </w:p>
        </w:tc>
        <w:tc>
          <w:tcPr>
            <w:tcW w:w="2925" w:type="dxa"/>
            <w:tcBorders>
              <w:top w:val="single" w:color="000000" w:sz="4" w:space="0"/>
              <w:left w:val="single" w:color="000000" w:sz="4" w:space="0"/>
              <w:bottom w:val="single" w:color="000000" w:sz="4" w:space="0"/>
              <w:right w:val="single" w:color="000000" w:sz="4" w:space="0"/>
            </w:tcBorders>
            <w:vAlign w:val="center"/>
          </w:tcPr>
          <w:p w14:paraId="5D0D27D8">
            <w:pPr>
              <w:pStyle w:val="23"/>
              <w:rPr>
                <w:rFonts w:ascii="仿宋" w:hAnsi="仿宋" w:eastAsia="仿宋" w:cs="仿宋"/>
              </w:rPr>
            </w:pPr>
            <w:r>
              <w:rPr>
                <w:rFonts w:hint="eastAsia" w:ascii="仿宋" w:hAnsi="仿宋" w:eastAsia="仿宋" w:cs="仿宋"/>
              </w:rPr>
              <w:t xml:space="preserve">    其他社会保障和就业支出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36410B23">
            <w:pPr>
              <w:pStyle w:val="23"/>
              <w:jc w:val="right"/>
              <w:rPr>
                <w:rFonts w:ascii="仿宋" w:hAnsi="仿宋" w:eastAsia="仿宋" w:cs="仿宋"/>
              </w:rPr>
            </w:pPr>
            <w:r>
              <w:rPr>
                <w:rFonts w:hint="eastAsia" w:ascii="仿宋" w:hAnsi="仿宋" w:eastAsia="仿宋" w:cs="仿宋"/>
              </w:rPr>
              <w:t>48.32</w:t>
            </w:r>
          </w:p>
        </w:tc>
        <w:tc>
          <w:tcPr>
            <w:tcW w:w="1604" w:type="dxa"/>
            <w:tcBorders>
              <w:top w:val="single" w:color="000000" w:sz="4" w:space="0"/>
              <w:left w:val="single" w:color="000000" w:sz="4" w:space="0"/>
              <w:bottom w:val="single" w:color="000000" w:sz="4" w:space="0"/>
              <w:right w:val="single" w:color="000000" w:sz="4" w:space="0"/>
            </w:tcBorders>
            <w:vAlign w:val="center"/>
          </w:tcPr>
          <w:p w14:paraId="0BA6B383">
            <w:pPr>
              <w:pStyle w:val="23"/>
              <w:jc w:val="right"/>
              <w:rPr>
                <w:rFonts w:ascii="仿宋" w:hAnsi="仿宋" w:eastAsia="仿宋" w:cs="仿宋"/>
              </w:rPr>
            </w:pPr>
            <w:r>
              <w:rPr>
                <w:rFonts w:hint="eastAsia" w:ascii="仿宋" w:hAnsi="仿宋" w:eastAsia="仿宋" w:cs="仿宋"/>
              </w:rPr>
              <w:t>48.32</w:t>
            </w:r>
          </w:p>
        </w:tc>
        <w:tc>
          <w:tcPr>
            <w:tcW w:w="1565" w:type="dxa"/>
            <w:tcBorders>
              <w:top w:val="single" w:color="000000" w:sz="4" w:space="0"/>
              <w:left w:val="single" w:color="000000" w:sz="4" w:space="0"/>
              <w:bottom w:val="single" w:color="000000" w:sz="4" w:space="0"/>
              <w:right w:val="single" w:color="000000" w:sz="4" w:space="0"/>
            </w:tcBorders>
            <w:vAlign w:val="center"/>
          </w:tcPr>
          <w:p w14:paraId="1E04B7AF">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2EF85D7">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B1BE5F2">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1D7737A">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2AFC325">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4147D9D">
            <w:pPr>
              <w:pStyle w:val="23"/>
              <w:jc w:val="right"/>
              <w:rPr>
                <w:rFonts w:ascii="仿宋" w:hAnsi="仿宋" w:eastAsia="仿宋" w:cs="仿宋"/>
              </w:rPr>
            </w:pPr>
          </w:p>
        </w:tc>
      </w:tr>
      <w:tr w14:paraId="3A616296">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07C179A2">
            <w:pPr>
              <w:pStyle w:val="23"/>
              <w:rPr>
                <w:rFonts w:ascii="仿宋" w:hAnsi="仿宋" w:eastAsia="仿宋" w:cs="仿宋"/>
              </w:rPr>
            </w:pPr>
            <w:r>
              <w:rPr>
                <w:rFonts w:hint="eastAsia" w:ascii="仿宋" w:hAnsi="仿宋" w:eastAsia="仿宋" w:cs="仿宋"/>
              </w:rPr>
              <w:t>215</w:t>
            </w:r>
          </w:p>
        </w:tc>
        <w:tc>
          <w:tcPr>
            <w:tcW w:w="2925" w:type="dxa"/>
            <w:tcBorders>
              <w:top w:val="single" w:color="000000" w:sz="4" w:space="0"/>
              <w:left w:val="single" w:color="000000" w:sz="4" w:space="0"/>
              <w:bottom w:val="single" w:color="000000" w:sz="4" w:space="0"/>
              <w:right w:val="single" w:color="000000" w:sz="4" w:space="0"/>
            </w:tcBorders>
            <w:vAlign w:val="center"/>
          </w:tcPr>
          <w:p w14:paraId="31FDF727">
            <w:pPr>
              <w:pStyle w:val="23"/>
              <w:rPr>
                <w:rFonts w:ascii="仿宋" w:hAnsi="仿宋" w:eastAsia="仿宋" w:cs="仿宋"/>
              </w:rPr>
            </w:pPr>
            <w:r>
              <w:rPr>
                <w:rFonts w:hint="eastAsia" w:ascii="仿宋" w:hAnsi="仿宋" w:eastAsia="仿宋" w:cs="仿宋"/>
              </w:rPr>
              <w:t>资源勘探工业信息等支出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23AA3ECC">
            <w:pPr>
              <w:pStyle w:val="23"/>
              <w:jc w:val="right"/>
              <w:rPr>
                <w:rFonts w:ascii="仿宋" w:hAnsi="仿宋" w:eastAsia="仿宋" w:cs="仿宋"/>
              </w:rPr>
            </w:pPr>
            <w:r>
              <w:rPr>
                <w:rFonts w:hint="eastAsia" w:ascii="仿宋" w:hAnsi="仿宋" w:eastAsia="仿宋" w:cs="仿宋"/>
              </w:rPr>
              <w:t>44.65</w:t>
            </w:r>
          </w:p>
        </w:tc>
        <w:tc>
          <w:tcPr>
            <w:tcW w:w="1604" w:type="dxa"/>
            <w:tcBorders>
              <w:top w:val="single" w:color="000000" w:sz="4" w:space="0"/>
              <w:left w:val="single" w:color="000000" w:sz="4" w:space="0"/>
              <w:bottom w:val="single" w:color="000000" w:sz="4" w:space="0"/>
              <w:right w:val="single" w:color="000000" w:sz="4" w:space="0"/>
            </w:tcBorders>
            <w:vAlign w:val="center"/>
          </w:tcPr>
          <w:p w14:paraId="6B12A82D">
            <w:pPr>
              <w:pStyle w:val="23"/>
              <w:jc w:val="right"/>
              <w:rPr>
                <w:rFonts w:ascii="仿宋" w:hAnsi="仿宋" w:eastAsia="仿宋" w:cs="仿宋"/>
              </w:rPr>
            </w:pPr>
            <w:r>
              <w:rPr>
                <w:rFonts w:hint="eastAsia" w:ascii="仿宋" w:hAnsi="仿宋" w:eastAsia="仿宋" w:cs="仿宋"/>
              </w:rPr>
              <w:t>44.65</w:t>
            </w:r>
          </w:p>
        </w:tc>
        <w:tc>
          <w:tcPr>
            <w:tcW w:w="1565" w:type="dxa"/>
            <w:tcBorders>
              <w:top w:val="single" w:color="000000" w:sz="4" w:space="0"/>
              <w:left w:val="single" w:color="000000" w:sz="4" w:space="0"/>
              <w:bottom w:val="single" w:color="000000" w:sz="4" w:space="0"/>
              <w:right w:val="single" w:color="000000" w:sz="4" w:space="0"/>
            </w:tcBorders>
            <w:vAlign w:val="center"/>
          </w:tcPr>
          <w:p w14:paraId="24A85B59">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C3DF2DB">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F806407">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E02AACC">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6F1EB85">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84A6BA2">
            <w:pPr>
              <w:pStyle w:val="23"/>
              <w:jc w:val="right"/>
              <w:rPr>
                <w:rFonts w:ascii="仿宋" w:hAnsi="仿宋" w:eastAsia="仿宋" w:cs="仿宋"/>
              </w:rPr>
            </w:pPr>
          </w:p>
        </w:tc>
      </w:tr>
      <w:tr w14:paraId="63C99B83">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0B9DB08A">
            <w:pPr>
              <w:pStyle w:val="23"/>
              <w:rPr>
                <w:rFonts w:ascii="仿宋" w:hAnsi="仿宋" w:eastAsia="仿宋" w:cs="仿宋"/>
              </w:rPr>
            </w:pPr>
            <w:r>
              <w:rPr>
                <w:rFonts w:hint="eastAsia" w:ascii="仿宋" w:hAnsi="仿宋" w:eastAsia="仿宋" w:cs="仿宋"/>
              </w:rPr>
              <w:t>21505</w:t>
            </w:r>
          </w:p>
        </w:tc>
        <w:tc>
          <w:tcPr>
            <w:tcW w:w="2925" w:type="dxa"/>
            <w:tcBorders>
              <w:top w:val="single" w:color="000000" w:sz="4" w:space="0"/>
              <w:left w:val="single" w:color="000000" w:sz="4" w:space="0"/>
              <w:bottom w:val="single" w:color="000000" w:sz="4" w:space="0"/>
              <w:right w:val="single" w:color="000000" w:sz="4" w:space="0"/>
            </w:tcBorders>
            <w:vAlign w:val="center"/>
          </w:tcPr>
          <w:p w14:paraId="54F947A1">
            <w:pPr>
              <w:pStyle w:val="23"/>
              <w:rPr>
                <w:rFonts w:ascii="仿宋" w:hAnsi="仿宋" w:eastAsia="仿宋" w:cs="仿宋"/>
              </w:rPr>
            </w:pPr>
            <w:r>
              <w:rPr>
                <w:rFonts w:hint="eastAsia" w:ascii="仿宋" w:hAnsi="仿宋" w:eastAsia="仿宋" w:cs="仿宋"/>
              </w:rPr>
              <w:t xml:space="preserve">  工业和信息产业监管</w:t>
            </w:r>
          </w:p>
        </w:tc>
        <w:tc>
          <w:tcPr>
            <w:tcW w:w="1592" w:type="dxa"/>
            <w:tcBorders>
              <w:top w:val="single" w:color="000000" w:sz="4" w:space="0"/>
              <w:left w:val="single" w:color="000000" w:sz="4" w:space="0"/>
              <w:bottom w:val="single" w:color="000000" w:sz="4" w:space="0"/>
              <w:right w:val="single" w:color="000000" w:sz="4" w:space="0"/>
            </w:tcBorders>
            <w:vAlign w:val="center"/>
          </w:tcPr>
          <w:p w14:paraId="33C8EB55">
            <w:pPr>
              <w:pStyle w:val="23"/>
              <w:jc w:val="right"/>
              <w:rPr>
                <w:rFonts w:ascii="仿宋" w:hAnsi="仿宋" w:eastAsia="仿宋" w:cs="仿宋"/>
              </w:rPr>
            </w:pPr>
            <w:r>
              <w:rPr>
                <w:rFonts w:hint="eastAsia" w:ascii="仿宋" w:hAnsi="仿宋" w:eastAsia="仿宋" w:cs="仿宋"/>
              </w:rPr>
              <w:t>14.65</w:t>
            </w:r>
          </w:p>
        </w:tc>
        <w:tc>
          <w:tcPr>
            <w:tcW w:w="1604" w:type="dxa"/>
            <w:tcBorders>
              <w:top w:val="single" w:color="000000" w:sz="4" w:space="0"/>
              <w:left w:val="single" w:color="000000" w:sz="4" w:space="0"/>
              <w:bottom w:val="single" w:color="000000" w:sz="4" w:space="0"/>
              <w:right w:val="single" w:color="000000" w:sz="4" w:space="0"/>
            </w:tcBorders>
            <w:vAlign w:val="center"/>
          </w:tcPr>
          <w:p w14:paraId="171ADE02">
            <w:pPr>
              <w:pStyle w:val="23"/>
              <w:jc w:val="right"/>
              <w:rPr>
                <w:rFonts w:ascii="仿宋" w:hAnsi="仿宋" w:eastAsia="仿宋" w:cs="仿宋"/>
              </w:rPr>
            </w:pPr>
            <w:r>
              <w:rPr>
                <w:rFonts w:hint="eastAsia" w:ascii="仿宋" w:hAnsi="仿宋" w:eastAsia="仿宋" w:cs="仿宋"/>
              </w:rPr>
              <w:t>14.65</w:t>
            </w:r>
          </w:p>
        </w:tc>
        <w:tc>
          <w:tcPr>
            <w:tcW w:w="1565" w:type="dxa"/>
            <w:tcBorders>
              <w:top w:val="single" w:color="000000" w:sz="4" w:space="0"/>
              <w:left w:val="single" w:color="000000" w:sz="4" w:space="0"/>
              <w:bottom w:val="single" w:color="000000" w:sz="4" w:space="0"/>
              <w:right w:val="single" w:color="000000" w:sz="4" w:space="0"/>
            </w:tcBorders>
            <w:vAlign w:val="center"/>
          </w:tcPr>
          <w:p w14:paraId="4136CC21">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FC4BE03">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9A5CEA4">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68B6C546">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9D9D660">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3CBC97F">
            <w:pPr>
              <w:pStyle w:val="23"/>
              <w:jc w:val="right"/>
              <w:rPr>
                <w:rFonts w:ascii="仿宋" w:hAnsi="仿宋" w:eastAsia="仿宋" w:cs="仿宋"/>
              </w:rPr>
            </w:pPr>
          </w:p>
        </w:tc>
      </w:tr>
      <w:tr w14:paraId="2F881D34">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335F5D1B">
            <w:pPr>
              <w:pStyle w:val="23"/>
              <w:rPr>
                <w:rFonts w:ascii="仿宋" w:hAnsi="仿宋" w:eastAsia="仿宋" w:cs="仿宋"/>
              </w:rPr>
            </w:pPr>
            <w:r>
              <w:rPr>
                <w:rFonts w:hint="eastAsia" w:ascii="仿宋" w:hAnsi="仿宋" w:eastAsia="仿宋" w:cs="仿宋"/>
              </w:rPr>
              <w:t>2150517</w:t>
            </w:r>
          </w:p>
        </w:tc>
        <w:tc>
          <w:tcPr>
            <w:tcW w:w="2925" w:type="dxa"/>
            <w:tcBorders>
              <w:top w:val="single" w:color="000000" w:sz="4" w:space="0"/>
              <w:left w:val="single" w:color="000000" w:sz="4" w:space="0"/>
              <w:bottom w:val="single" w:color="000000" w:sz="4" w:space="0"/>
              <w:right w:val="single" w:color="000000" w:sz="4" w:space="0"/>
            </w:tcBorders>
            <w:vAlign w:val="center"/>
          </w:tcPr>
          <w:p w14:paraId="32D9BE6A">
            <w:pPr>
              <w:pStyle w:val="23"/>
              <w:rPr>
                <w:rFonts w:ascii="仿宋" w:hAnsi="仿宋" w:eastAsia="仿宋" w:cs="仿宋"/>
              </w:rPr>
            </w:pPr>
            <w:r>
              <w:rPr>
                <w:rFonts w:hint="eastAsia" w:ascii="仿宋" w:hAnsi="仿宋" w:eastAsia="仿宋" w:cs="仿宋"/>
              </w:rPr>
              <w:t xml:space="preserve">    产业发展</w:t>
            </w:r>
          </w:p>
        </w:tc>
        <w:tc>
          <w:tcPr>
            <w:tcW w:w="1592" w:type="dxa"/>
            <w:tcBorders>
              <w:top w:val="single" w:color="000000" w:sz="4" w:space="0"/>
              <w:left w:val="single" w:color="000000" w:sz="4" w:space="0"/>
              <w:bottom w:val="single" w:color="000000" w:sz="4" w:space="0"/>
              <w:right w:val="single" w:color="000000" w:sz="4" w:space="0"/>
            </w:tcBorders>
            <w:vAlign w:val="center"/>
          </w:tcPr>
          <w:p w14:paraId="5EDFA3ED">
            <w:pPr>
              <w:pStyle w:val="23"/>
              <w:jc w:val="right"/>
              <w:rPr>
                <w:rFonts w:ascii="仿宋" w:hAnsi="仿宋" w:eastAsia="仿宋" w:cs="仿宋"/>
              </w:rPr>
            </w:pPr>
            <w:r>
              <w:rPr>
                <w:rFonts w:hint="eastAsia" w:ascii="仿宋" w:hAnsi="仿宋" w:eastAsia="仿宋" w:cs="仿宋"/>
              </w:rPr>
              <w:t>14.65</w:t>
            </w:r>
          </w:p>
        </w:tc>
        <w:tc>
          <w:tcPr>
            <w:tcW w:w="1604" w:type="dxa"/>
            <w:tcBorders>
              <w:top w:val="single" w:color="000000" w:sz="4" w:space="0"/>
              <w:left w:val="single" w:color="000000" w:sz="4" w:space="0"/>
              <w:bottom w:val="single" w:color="000000" w:sz="4" w:space="0"/>
              <w:right w:val="single" w:color="000000" w:sz="4" w:space="0"/>
            </w:tcBorders>
            <w:vAlign w:val="center"/>
          </w:tcPr>
          <w:p w14:paraId="11B48FF7">
            <w:pPr>
              <w:pStyle w:val="23"/>
              <w:jc w:val="right"/>
              <w:rPr>
                <w:rFonts w:ascii="仿宋" w:hAnsi="仿宋" w:eastAsia="仿宋" w:cs="仿宋"/>
              </w:rPr>
            </w:pPr>
            <w:r>
              <w:rPr>
                <w:rFonts w:hint="eastAsia" w:ascii="仿宋" w:hAnsi="仿宋" w:eastAsia="仿宋" w:cs="仿宋"/>
              </w:rPr>
              <w:t>14.65</w:t>
            </w:r>
          </w:p>
        </w:tc>
        <w:tc>
          <w:tcPr>
            <w:tcW w:w="1565" w:type="dxa"/>
            <w:tcBorders>
              <w:top w:val="single" w:color="000000" w:sz="4" w:space="0"/>
              <w:left w:val="single" w:color="000000" w:sz="4" w:space="0"/>
              <w:bottom w:val="single" w:color="000000" w:sz="4" w:space="0"/>
              <w:right w:val="single" w:color="000000" w:sz="4" w:space="0"/>
            </w:tcBorders>
            <w:vAlign w:val="center"/>
          </w:tcPr>
          <w:p w14:paraId="2515ADA3">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92E9A68">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0513604D">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B91B1FE">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5A36243">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B52312">
            <w:pPr>
              <w:pStyle w:val="23"/>
              <w:jc w:val="right"/>
              <w:rPr>
                <w:rFonts w:ascii="仿宋" w:hAnsi="仿宋" w:eastAsia="仿宋" w:cs="仿宋"/>
              </w:rPr>
            </w:pPr>
          </w:p>
        </w:tc>
      </w:tr>
      <w:tr w14:paraId="59F91E37">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47C89BAB">
            <w:pPr>
              <w:pStyle w:val="23"/>
              <w:rPr>
                <w:rFonts w:ascii="仿宋" w:hAnsi="仿宋" w:eastAsia="仿宋" w:cs="仿宋"/>
              </w:rPr>
            </w:pPr>
            <w:r>
              <w:rPr>
                <w:rFonts w:hint="eastAsia" w:ascii="仿宋" w:hAnsi="仿宋" w:eastAsia="仿宋" w:cs="仿宋"/>
              </w:rPr>
              <w:t>21508</w:t>
            </w:r>
          </w:p>
        </w:tc>
        <w:tc>
          <w:tcPr>
            <w:tcW w:w="2925" w:type="dxa"/>
            <w:tcBorders>
              <w:top w:val="single" w:color="000000" w:sz="4" w:space="0"/>
              <w:left w:val="single" w:color="000000" w:sz="4" w:space="0"/>
              <w:bottom w:val="single" w:color="000000" w:sz="4" w:space="0"/>
              <w:right w:val="single" w:color="000000" w:sz="4" w:space="0"/>
            </w:tcBorders>
            <w:vAlign w:val="center"/>
          </w:tcPr>
          <w:p w14:paraId="1B27F59B">
            <w:pPr>
              <w:pStyle w:val="23"/>
              <w:rPr>
                <w:rFonts w:ascii="仿宋" w:hAnsi="仿宋" w:eastAsia="仿宋" w:cs="仿宋"/>
              </w:rPr>
            </w:pPr>
            <w:r>
              <w:rPr>
                <w:rFonts w:hint="eastAsia" w:ascii="仿宋" w:hAnsi="仿宋" w:eastAsia="仿宋" w:cs="仿宋"/>
              </w:rPr>
              <w:t xml:space="preserve">  支持中小企业发展和管理支出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4D7C8F3D">
            <w:pPr>
              <w:pStyle w:val="23"/>
              <w:jc w:val="right"/>
              <w:rPr>
                <w:rFonts w:ascii="仿宋" w:hAnsi="仿宋" w:eastAsia="仿宋" w:cs="仿宋"/>
              </w:rPr>
            </w:pPr>
            <w:r>
              <w:rPr>
                <w:rFonts w:hint="eastAsia" w:ascii="仿宋" w:hAnsi="仿宋" w:eastAsia="仿宋" w:cs="仿宋"/>
              </w:rPr>
              <w:t>30.00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1C36BB81">
            <w:pPr>
              <w:pStyle w:val="23"/>
              <w:jc w:val="right"/>
              <w:rPr>
                <w:rFonts w:ascii="仿宋" w:hAnsi="仿宋" w:eastAsia="仿宋" w:cs="仿宋"/>
              </w:rPr>
            </w:pPr>
            <w:r>
              <w:rPr>
                <w:rFonts w:hint="eastAsia" w:ascii="仿宋" w:hAnsi="仿宋" w:eastAsia="仿宋" w:cs="仿宋"/>
              </w:rPr>
              <w:t>30.00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6313DBD7">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2992E07">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691FE1FB">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39A0FC9">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42F09887">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79AA2D0">
            <w:pPr>
              <w:pStyle w:val="23"/>
              <w:jc w:val="right"/>
              <w:rPr>
                <w:rFonts w:ascii="仿宋" w:hAnsi="仿宋" w:eastAsia="仿宋" w:cs="仿宋"/>
              </w:rPr>
            </w:pPr>
          </w:p>
        </w:tc>
      </w:tr>
      <w:tr w14:paraId="7253DE5D">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1FFB0B3B">
            <w:pPr>
              <w:pStyle w:val="23"/>
              <w:rPr>
                <w:rFonts w:ascii="仿宋" w:hAnsi="仿宋" w:eastAsia="仿宋" w:cs="仿宋"/>
              </w:rPr>
            </w:pPr>
            <w:r>
              <w:rPr>
                <w:rFonts w:hint="eastAsia" w:ascii="仿宋" w:hAnsi="仿宋" w:eastAsia="仿宋" w:cs="仿宋"/>
              </w:rPr>
              <w:t>2150899</w:t>
            </w:r>
          </w:p>
        </w:tc>
        <w:tc>
          <w:tcPr>
            <w:tcW w:w="2925" w:type="dxa"/>
            <w:tcBorders>
              <w:top w:val="single" w:color="000000" w:sz="4" w:space="0"/>
              <w:left w:val="single" w:color="000000" w:sz="4" w:space="0"/>
              <w:bottom w:val="single" w:color="000000" w:sz="4" w:space="0"/>
              <w:right w:val="single" w:color="000000" w:sz="4" w:space="0"/>
            </w:tcBorders>
            <w:vAlign w:val="center"/>
          </w:tcPr>
          <w:p w14:paraId="5212D28B">
            <w:pPr>
              <w:pStyle w:val="23"/>
              <w:rPr>
                <w:rFonts w:ascii="仿宋" w:hAnsi="仿宋" w:eastAsia="仿宋" w:cs="仿宋"/>
              </w:rPr>
            </w:pPr>
            <w:r>
              <w:rPr>
                <w:rFonts w:hint="eastAsia" w:ascii="仿宋" w:hAnsi="仿宋" w:eastAsia="仿宋" w:cs="仿宋"/>
              </w:rPr>
              <w:t xml:space="preserve">    其他支持中小企业发展和管理支出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2C4A4F9D">
            <w:pPr>
              <w:pStyle w:val="23"/>
              <w:jc w:val="right"/>
              <w:rPr>
                <w:rFonts w:ascii="仿宋" w:hAnsi="仿宋" w:eastAsia="仿宋" w:cs="仿宋"/>
              </w:rPr>
            </w:pPr>
            <w:r>
              <w:rPr>
                <w:rFonts w:hint="eastAsia" w:ascii="仿宋" w:hAnsi="仿宋" w:eastAsia="仿宋" w:cs="仿宋"/>
              </w:rPr>
              <w:t>30.00</w:t>
            </w:r>
          </w:p>
        </w:tc>
        <w:tc>
          <w:tcPr>
            <w:tcW w:w="1604" w:type="dxa"/>
            <w:tcBorders>
              <w:top w:val="single" w:color="000000" w:sz="4" w:space="0"/>
              <w:left w:val="single" w:color="000000" w:sz="4" w:space="0"/>
              <w:bottom w:val="single" w:color="000000" w:sz="4" w:space="0"/>
              <w:right w:val="single" w:color="000000" w:sz="4" w:space="0"/>
            </w:tcBorders>
            <w:vAlign w:val="center"/>
          </w:tcPr>
          <w:p w14:paraId="7EE69BC3">
            <w:pPr>
              <w:pStyle w:val="23"/>
              <w:jc w:val="right"/>
              <w:rPr>
                <w:rFonts w:ascii="仿宋" w:hAnsi="仿宋" w:eastAsia="仿宋" w:cs="仿宋"/>
              </w:rPr>
            </w:pPr>
            <w:r>
              <w:rPr>
                <w:rFonts w:hint="eastAsia" w:ascii="仿宋" w:hAnsi="仿宋" w:eastAsia="仿宋" w:cs="仿宋"/>
              </w:rPr>
              <w:t>30.00</w:t>
            </w:r>
          </w:p>
        </w:tc>
        <w:tc>
          <w:tcPr>
            <w:tcW w:w="1565" w:type="dxa"/>
            <w:tcBorders>
              <w:top w:val="single" w:color="000000" w:sz="4" w:space="0"/>
              <w:left w:val="single" w:color="000000" w:sz="4" w:space="0"/>
              <w:bottom w:val="single" w:color="000000" w:sz="4" w:space="0"/>
              <w:right w:val="single" w:color="000000" w:sz="4" w:space="0"/>
            </w:tcBorders>
            <w:vAlign w:val="center"/>
          </w:tcPr>
          <w:p w14:paraId="074016A7">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8AC7DDE">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0F71FEB9">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1BDB774">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6923C69">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1FE0B6E">
            <w:pPr>
              <w:pStyle w:val="23"/>
              <w:jc w:val="right"/>
              <w:rPr>
                <w:rFonts w:ascii="仿宋" w:hAnsi="仿宋" w:eastAsia="仿宋" w:cs="仿宋"/>
              </w:rPr>
            </w:pPr>
          </w:p>
        </w:tc>
      </w:tr>
      <w:tr w14:paraId="48CF5BCF">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51EFE874">
            <w:pPr>
              <w:pStyle w:val="23"/>
              <w:rPr>
                <w:rFonts w:ascii="仿宋" w:hAnsi="仿宋" w:eastAsia="仿宋" w:cs="仿宋"/>
              </w:rPr>
            </w:pPr>
            <w:r>
              <w:rPr>
                <w:rFonts w:hint="eastAsia" w:ascii="仿宋" w:hAnsi="仿宋" w:eastAsia="仿宋" w:cs="仿宋"/>
              </w:rPr>
              <w:t>216</w:t>
            </w:r>
          </w:p>
        </w:tc>
        <w:tc>
          <w:tcPr>
            <w:tcW w:w="2925" w:type="dxa"/>
            <w:tcBorders>
              <w:top w:val="single" w:color="000000" w:sz="4" w:space="0"/>
              <w:left w:val="single" w:color="000000" w:sz="4" w:space="0"/>
              <w:bottom w:val="single" w:color="000000" w:sz="4" w:space="0"/>
              <w:right w:val="single" w:color="000000" w:sz="4" w:space="0"/>
            </w:tcBorders>
            <w:vAlign w:val="center"/>
          </w:tcPr>
          <w:p w14:paraId="092AF8AC">
            <w:pPr>
              <w:pStyle w:val="23"/>
              <w:rPr>
                <w:rFonts w:ascii="仿宋" w:hAnsi="仿宋" w:eastAsia="仿宋" w:cs="仿宋"/>
              </w:rPr>
            </w:pPr>
            <w:r>
              <w:rPr>
                <w:rFonts w:hint="eastAsia" w:ascii="仿宋" w:hAnsi="仿宋" w:eastAsia="仿宋" w:cs="仿宋"/>
              </w:rPr>
              <w:t>商业服务业等支出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1D36489B">
            <w:pPr>
              <w:pStyle w:val="23"/>
              <w:jc w:val="right"/>
              <w:rPr>
                <w:rFonts w:ascii="仿宋" w:hAnsi="仿宋" w:eastAsia="仿宋" w:cs="仿宋"/>
              </w:rPr>
            </w:pPr>
            <w:r>
              <w:rPr>
                <w:rFonts w:hint="eastAsia" w:ascii="仿宋" w:hAnsi="仿宋" w:eastAsia="仿宋" w:cs="仿宋"/>
              </w:rPr>
              <w:t>49.24</w:t>
            </w:r>
          </w:p>
        </w:tc>
        <w:tc>
          <w:tcPr>
            <w:tcW w:w="1604" w:type="dxa"/>
            <w:tcBorders>
              <w:top w:val="single" w:color="000000" w:sz="4" w:space="0"/>
              <w:left w:val="single" w:color="000000" w:sz="4" w:space="0"/>
              <w:bottom w:val="single" w:color="000000" w:sz="4" w:space="0"/>
              <w:right w:val="single" w:color="000000" w:sz="4" w:space="0"/>
            </w:tcBorders>
            <w:vAlign w:val="center"/>
          </w:tcPr>
          <w:p w14:paraId="436894DC">
            <w:pPr>
              <w:pStyle w:val="23"/>
              <w:jc w:val="right"/>
              <w:rPr>
                <w:rFonts w:ascii="仿宋" w:hAnsi="仿宋" w:eastAsia="仿宋" w:cs="仿宋"/>
              </w:rPr>
            </w:pPr>
            <w:r>
              <w:rPr>
                <w:rFonts w:hint="eastAsia" w:ascii="仿宋" w:hAnsi="仿宋" w:eastAsia="仿宋" w:cs="仿宋"/>
              </w:rPr>
              <w:t>49.24</w:t>
            </w:r>
          </w:p>
        </w:tc>
        <w:tc>
          <w:tcPr>
            <w:tcW w:w="1565" w:type="dxa"/>
            <w:tcBorders>
              <w:top w:val="single" w:color="000000" w:sz="4" w:space="0"/>
              <w:left w:val="single" w:color="000000" w:sz="4" w:space="0"/>
              <w:bottom w:val="single" w:color="000000" w:sz="4" w:space="0"/>
              <w:right w:val="single" w:color="000000" w:sz="4" w:space="0"/>
            </w:tcBorders>
            <w:vAlign w:val="center"/>
          </w:tcPr>
          <w:p w14:paraId="3D2D9308">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1910DE7">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0C3D88E">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3D853D8">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472444E9">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0A4F45">
            <w:pPr>
              <w:pStyle w:val="23"/>
              <w:jc w:val="right"/>
              <w:rPr>
                <w:rFonts w:ascii="仿宋" w:hAnsi="仿宋" w:eastAsia="仿宋" w:cs="仿宋"/>
              </w:rPr>
            </w:pPr>
          </w:p>
        </w:tc>
      </w:tr>
      <w:tr w14:paraId="05AC71BD">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2297B171">
            <w:pPr>
              <w:pStyle w:val="23"/>
              <w:rPr>
                <w:rFonts w:ascii="仿宋" w:hAnsi="仿宋" w:eastAsia="仿宋" w:cs="仿宋"/>
              </w:rPr>
            </w:pPr>
            <w:r>
              <w:rPr>
                <w:rFonts w:hint="eastAsia" w:ascii="仿宋" w:hAnsi="仿宋" w:eastAsia="仿宋" w:cs="仿宋"/>
              </w:rPr>
              <w:t>21699</w:t>
            </w:r>
          </w:p>
        </w:tc>
        <w:tc>
          <w:tcPr>
            <w:tcW w:w="2925" w:type="dxa"/>
            <w:tcBorders>
              <w:top w:val="single" w:color="000000" w:sz="4" w:space="0"/>
              <w:left w:val="single" w:color="000000" w:sz="4" w:space="0"/>
              <w:bottom w:val="single" w:color="000000" w:sz="4" w:space="0"/>
              <w:right w:val="single" w:color="000000" w:sz="4" w:space="0"/>
            </w:tcBorders>
            <w:vAlign w:val="center"/>
          </w:tcPr>
          <w:p w14:paraId="100DE9AA">
            <w:pPr>
              <w:pStyle w:val="23"/>
              <w:rPr>
                <w:rFonts w:ascii="仿宋" w:hAnsi="仿宋" w:eastAsia="仿宋" w:cs="仿宋"/>
              </w:rPr>
            </w:pPr>
            <w:r>
              <w:rPr>
                <w:rFonts w:hint="eastAsia" w:ascii="仿宋" w:hAnsi="仿宋" w:eastAsia="仿宋" w:cs="仿宋"/>
              </w:rPr>
              <w:t xml:space="preserve">  其他商业服务业等支出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6A74FE58">
            <w:pPr>
              <w:pStyle w:val="23"/>
              <w:jc w:val="right"/>
              <w:rPr>
                <w:rFonts w:ascii="仿宋" w:hAnsi="仿宋" w:eastAsia="仿宋" w:cs="仿宋"/>
              </w:rPr>
            </w:pPr>
            <w:r>
              <w:rPr>
                <w:rFonts w:hint="eastAsia" w:ascii="仿宋" w:hAnsi="仿宋" w:eastAsia="仿宋" w:cs="仿宋"/>
              </w:rPr>
              <w:t>49.24</w:t>
            </w:r>
          </w:p>
        </w:tc>
        <w:tc>
          <w:tcPr>
            <w:tcW w:w="1604" w:type="dxa"/>
            <w:tcBorders>
              <w:top w:val="single" w:color="000000" w:sz="4" w:space="0"/>
              <w:left w:val="single" w:color="000000" w:sz="4" w:space="0"/>
              <w:bottom w:val="single" w:color="000000" w:sz="4" w:space="0"/>
              <w:right w:val="single" w:color="000000" w:sz="4" w:space="0"/>
            </w:tcBorders>
            <w:vAlign w:val="center"/>
          </w:tcPr>
          <w:p w14:paraId="6DD70389">
            <w:pPr>
              <w:pStyle w:val="23"/>
              <w:jc w:val="right"/>
              <w:rPr>
                <w:rFonts w:ascii="仿宋" w:hAnsi="仿宋" w:eastAsia="仿宋" w:cs="仿宋"/>
              </w:rPr>
            </w:pPr>
            <w:r>
              <w:rPr>
                <w:rFonts w:hint="eastAsia" w:ascii="仿宋" w:hAnsi="仿宋" w:eastAsia="仿宋" w:cs="仿宋"/>
              </w:rPr>
              <w:t>49.24</w:t>
            </w:r>
          </w:p>
        </w:tc>
        <w:tc>
          <w:tcPr>
            <w:tcW w:w="1565" w:type="dxa"/>
            <w:tcBorders>
              <w:top w:val="single" w:color="000000" w:sz="4" w:space="0"/>
              <w:left w:val="single" w:color="000000" w:sz="4" w:space="0"/>
              <w:bottom w:val="single" w:color="000000" w:sz="4" w:space="0"/>
              <w:right w:val="single" w:color="000000" w:sz="4" w:space="0"/>
            </w:tcBorders>
            <w:vAlign w:val="center"/>
          </w:tcPr>
          <w:p w14:paraId="1BC30533">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9FABFD3">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FC11D57">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A9E67A8">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E131F0D">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69888BA">
            <w:pPr>
              <w:pStyle w:val="23"/>
              <w:jc w:val="right"/>
              <w:rPr>
                <w:rFonts w:ascii="仿宋" w:hAnsi="仿宋" w:eastAsia="仿宋" w:cs="仿宋"/>
              </w:rPr>
            </w:pPr>
          </w:p>
        </w:tc>
      </w:tr>
      <w:tr w14:paraId="7A7F317E">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0CE14811">
            <w:pPr>
              <w:pStyle w:val="23"/>
              <w:rPr>
                <w:rFonts w:ascii="仿宋" w:hAnsi="仿宋" w:eastAsia="仿宋" w:cs="仿宋"/>
              </w:rPr>
            </w:pPr>
            <w:r>
              <w:rPr>
                <w:rFonts w:hint="eastAsia" w:ascii="仿宋" w:hAnsi="仿宋" w:eastAsia="仿宋" w:cs="仿宋"/>
              </w:rPr>
              <w:t>2169999</w:t>
            </w:r>
          </w:p>
        </w:tc>
        <w:tc>
          <w:tcPr>
            <w:tcW w:w="2925" w:type="dxa"/>
            <w:tcBorders>
              <w:top w:val="single" w:color="000000" w:sz="4" w:space="0"/>
              <w:left w:val="single" w:color="000000" w:sz="4" w:space="0"/>
              <w:bottom w:val="single" w:color="000000" w:sz="4" w:space="0"/>
              <w:right w:val="single" w:color="000000" w:sz="4" w:space="0"/>
            </w:tcBorders>
            <w:vAlign w:val="center"/>
          </w:tcPr>
          <w:p w14:paraId="0C91EF59">
            <w:pPr>
              <w:pStyle w:val="23"/>
              <w:rPr>
                <w:rFonts w:ascii="仿宋" w:hAnsi="仿宋" w:eastAsia="仿宋" w:cs="仿宋"/>
              </w:rPr>
            </w:pPr>
            <w:r>
              <w:rPr>
                <w:rFonts w:hint="eastAsia" w:ascii="仿宋" w:hAnsi="仿宋" w:eastAsia="仿宋" w:cs="仿宋"/>
              </w:rPr>
              <w:t xml:space="preserve">    其他商业服务业等支出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4CB658C6">
            <w:pPr>
              <w:pStyle w:val="23"/>
              <w:jc w:val="right"/>
              <w:rPr>
                <w:rFonts w:ascii="仿宋" w:hAnsi="仿宋" w:eastAsia="仿宋" w:cs="仿宋"/>
              </w:rPr>
            </w:pPr>
            <w:r>
              <w:rPr>
                <w:rFonts w:hint="eastAsia" w:ascii="仿宋" w:hAnsi="仿宋" w:eastAsia="仿宋" w:cs="仿宋"/>
              </w:rPr>
              <w:t>49.24</w:t>
            </w:r>
          </w:p>
        </w:tc>
        <w:tc>
          <w:tcPr>
            <w:tcW w:w="1604" w:type="dxa"/>
            <w:tcBorders>
              <w:top w:val="single" w:color="000000" w:sz="4" w:space="0"/>
              <w:left w:val="single" w:color="000000" w:sz="4" w:space="0"/>
              <w:bottom w:val="single" w:color="000000" w:sz="4" w:space="0"/>
              <w:right w:val="single" w:color="000000" w:sz="4" w:space="0"/>
            </w:tcBorders>
            <w:vAlign w:val="center"/>
          </w:tcPr>
          <w:p w14:paraId="751572A9">
            <w:pPr>
              <w:pStyle w:val="23"/>
              <w:jc w:val="right"/>
              <w:rPr>
                <w:rFonts w:ascii="仿宋" w:hAnsi="仿宋" w:eastAsia="仿宋" w:cs="仿宋"/>
              </w:rPr>
            </w:pPr>
            <w:r>
              <w:rPr>
                <w:rFonts w:hint="eastAsia" w:ascii="仿宋" w:hAnsi="仿宋" w:eastAsia="仿宋" w:cs="仿宋"/>
              </w:rPr>
              <w:t>49.24</w:t>
            </w:r>
          </w:p>
        </w:tc>
        <w:tc>
          <w:tcPr>
            <w:tcW w:w="1565" w:type="dxa"/>
            <w:tcBorders>
              <w:top w:val="single" w:color="000000" w:sz="4" w:space="0"/>
              <w:left w:val="single" w:color="000000" w:sz="4" w:space="0"/>
              <w:bottom w:val="single" w:color="000000" w:sz="4" w:space="0"/>
              <w:right w:val="single" w:color="000000" w:sz="4" w:space="0"/>
            </w:tcBorders>
            <w:vAlign w:val="center"/>
          </w:tcPr>
          <w:p w14:paraId="44091C76">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C0312D0">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2EB30D85">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48F7F17A">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17C8205">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5D893C9">
            <w:pPr>
              <w:pStyle w:val="23"/>
              <w:jc w:val="right"/>
              <w:rPr>
                <w:rFonts w:ascii="仿宋" w:hAnsi="仿宋" w:eastAsia="仿宋" w:cs="仿宋"/>
              </w:rPr>
            </w:pPr>
          </w:p>
        </w:tc>
      </w:tr>
      <w:tr w14:paraId="03FF468C">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572B0C4E">
            <w:pPr>
              <w:pStyle w:val="23"/>
              <w:rPr>
                <w:rFonts w:ascii="仿宋" w:hAnsi="仿宋" w:eastAsia="仿宋" w:cs="仿宋"/>
              </w:rPr>
            </w:pPr>
            <w:r>
              <w:rPr>
                <w:rFonts w:hint="eastAsia" w:ascii="仿宋" w:hAnsi="仿宋" w:eastAsia="仿宋" w:cs="仿宋"/>
              </w:rPr>
              <w:t>221</w:t>
            </w:r>
          </w:p>
        </w:tc>
        <w:tc>
          <w:tcPr>
            <w:tcW w:w="2925" w:type="dxa"/>
            <w:tcBorders>
              <w:top w:val="single" w:color="000000" w:sz="4" w:space="0"/>
              <w:left w:val="single" w:color="000000" w:sz="4" w:space="0"/>
              <w:bottom w:val="single" w:color="000000" w:sz="4" w:space="0"/>
              <w:right w:val="single" w:color="000000" w:sz="4" w:space="0"/>
            </w:tcBorders>
            <w:vAlign w:val="center"/>
          </w:tcPr>
          <w:p w14:paraId="15F575C8">
            <w:pPr>
              <w:pStyle w:val="23"/>
              <w:rPr>
                <w:rFonts w:ascii="仿宋" w:hAnsi="仿宋" w:eastAsia="仿宋" w:cs="仿宋"/>
              </w:rPr>
            </w:pPr>
            <w:r>
              <w:rPr>
                <w:rFonts w:hint="eastAsia" w:ascii="仿宋" w:hAnsi="仿宋" w:eastAsia="仿宋" w:cs="仿宋"/>
              </w:rPr>
              <w:t>住房保障支出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3FB2F2E7">
            <w:pPr>
              <w:pStyle w:val="23"/>
              <w:jc w:val="right"/>
              <w:rPr>
                <w:rFonts w:ascii="仿宋" w:hAnsi="仿宋" w:eastAsia="仿宋" w:cs="仿宋"/>
              </w:rPr>
            </w:pPr>
            <w:r>
              <w:rPr>
                <w:rFonts w:hint="eastAsia" w:ascii="仿宋" w:hAnsi="仿宋" w:eastAsia="仿宋" w:cs="仿宋"/>
              </w:rPr>
              <w:t>1,401.21</w:t>
            </w:r>
          </w:p>
        </w:tc>
        <w:tc>
          <w:tcPr>
            <w:tcW w:w="1604" w:type="dxa"/>
            <w:tcBorders>
              <w:top w:val="single" w:color="000000" w:sz="4" w:space="0"/>
              <w:left w:val="single" w:color="000000" w:sz="4" w:space="0"/>
              <w:bottom w:val="single" w:color="000000" w:sz="4" w:space="0"/>
              <w:right w:val="single" w:color="000000" w:sz="4" w:space="0"/>
            </w:tcBorders>
            <w:vAlign w:val="center"/>
          </w:tcPr>
          <w:p w14:paraId="18CE5F62">
            <w:pPr>
              <w:pStyle w:val="23"/>
              <w:jc w:val="right"/>
              <w:rPr>
                <w:rFonts w:ascii="仿宋" w:hAnsi="仿宋" w:eastAsia="仿宋" w:cs="仿宋"/>
              </w:rPr>
            </w:pPr>
            <w:r>
              <w:rPr>
                <w:rFonts w:hint="eastAsia" w:ascii="仿宋" w:hAnsi="仿宋" w:eastAsia="仿宋" w:cs="仿宋"/>
              </w:rPr>
              <w:t>1,401.21</w:t>
            </w:r>
          </w:p>
        </w:tc>
        <w:tc>
          <w:tcPr>
            <w:tcW w:w="1565" w:type="dxa"/>
            <w:tcBorders>
              <w:top w:val="single" w:color="000000" w:sz="4" w:space="0"/>
              <w:left w:val="single" w:color="000000" w:sz="4" w:space="0"/>
              <w:bottom w:val="single" w:color="000000" w:sz="4" w:space="0"/>
              <w:right w:val="single" w:color="000000" w:sz="4" w:space="0"/>
            </w:tcBorders>
            <w:vAlign w:val="center"/>
          </w:tcPr>
          <w:p w14:paraId="6708F183">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D3CFADE">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54C0E8FA">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63974F03">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508EA1B9">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3923F75">
            <w:pPr>
              <w:pStyle w:val="23"/>
              <w:jc w:val="right"/>
              <w:rPr>
                <w:rFonts w:ascii="仿宋" w:hAnsi="仿宋" w:eastAsia="仿宋" w:cs="仿宋"/>
              </w:rPr>
            </w:pPr>
          </w:p>
        </w:tc>
      </w:tr>
      <w:tr w14:paraId="6F72A4EB">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71AC4C00">
            <w:pPr>
              <w:pStyle w:val="23"/>
              <w:rPr>
                <w:rFonts w:ascii="仿宋" w:hAnsi="仿宋" w:eastAsia="仿宋" w:cs="仿宋"/>
              </w:rPr>
            </w:pPr>
            <w:r>
              <w:rPr>
                <w:rFonts w:hint="eastAsia" w:ascii="仿宋" w:hAnsi="仿宋" w:eastAsia="仿宋" w:cs="仿宋"/>
              </w:rPr>
              <w:t>22102</w:t>
            </w:r>
          </w:p>
        </w:tc>
        <w:tc>
          <w:tcPr>
            <w:tcW w:w="2925" w:type="dxa"/>
            <w:tcBorders>
              <w:top w:val="single" w:color="000000" w:sz="4" w:space="0"/>
              <w:left w:val="single" w:color="000000" w:sz="4" w:space="0"/>
              <w:bottom w:val="single" w:color="000000" w:sz="4" w:space="0"/>
              <w:right w:val="single" w:color="000000" w:sz="4" w:space="0"/>
            </w:tcBorders>
            <w:vAlign w:val="center"/>
          </w:tcPr>
          <w:p w14:paraId="38F9AD04">
            <w:pPr>
              <w:pStyle w:val="23"/>
              <w:rPr>
                <w:rFonts w:ascii="仿宋" w:hAnsi="仿宋" w:eastAsia="仿宋" w:cs="仿宋"/>
              </w:rPr>
            </w:pPr>
            <w:r>
              <w:rPr>
                <w:rFonts w:hint="eastAsia" w:ascii="仿宋" w:hAnsi="仿宋" w:eastAsia="仿宋" w:cs="仿宋"/>
              </w:rPr>
              <w:t xml:space="preserve">  住房改革支出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627EBA13">
            <w:pPr>
              <w:pStyle w:val="23"/>
              <w:jc w:val="right"/>
              <w:rPr>
                <w:rFonts w:ascii="仿宋" w:hAnsi="仿宋" w:eastAsia="仿宋" w:cs="仿宋"/>
              </w:rPr>
            </w:pPr>
            <w:r>
              <w:rPr>
                <w:rFonts w:hint="eastAsia" w:ascii="仿宋" w:hAnsi="仿宋" w:eastAsia="仿宋" w:cs="仿宋"/>
              </w:rPr>
              <w:t>1,401.21</w:t>
            </w:r>
          </w:p>
        </w:tc>
        <w:tc>
          <w:tcPr>
            <w:tcW w:w="1604" w:type="dxa"/>
            <w:tcBorders>
              <w:top w:val="single" w:color="000000" w:sz="4" w:space="0"/>
              <w:left w:val="single" w:color="000000" w:sz="4" w:space="0"/>
              <w:bottom w:val="single" w:color="000000" w:sz="4" w:space="0"/>
              <w:right w:val="single" w:color="000000" w:sz="4" w:space="0"/>
            </w:tcBorders>
            <w:vAlign w:val="center"/>
          </w:tcPr>
          <w:p w14:paraId="5462BA95">
            <w:pPr>
              <w:pStyle w:val="23"/>
              <w:jc w:val="right"/>
              <w:rPr>
                <w:rFonts w:ascii="仿宋" w:hAnsi="仿宋" w:eastAsia="仿宋" w:cs="仿宋"/>
              </w:rPr>
            </w:pPr>
            <w:r>
              <w:rPr>
                <w:rFonts w:hint="eastAsia" w:ascii="仿宋" w:hAnsi="仿宋" w:eastAsia="仿宋" w:cs="仿宋"/>
              </w:rPr>
              <w:t>1,401.21</w:t>
            </w:r>
          </w:p>
        </w:tc>
        <w:tc>
          <w:tcPr>
            <w:tcW w:w="1565" w:type="dxa"/>
            <w:tcBorders>
              <w:top w:val="single" w:color="000000" w:sz="4" w:space="0"/>
              <w:left w:val="single" w:color="000000" w:sz="4" w:space="0"/>
              <w:bottom w:val="single" w:color="000000" w:sz="4" w:space="0"/>
              <w:right w:val="single" w:color="000000" w:sz="4" w:space="0"/>
            </w:tcBorders>
            <w:vAlign w:val="center"/>
          </w:tcPr>
          <w:p w14:paraId="2F6B7286">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D7D2107">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43416D58">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965399B">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515548C3">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7562F56">
            <w:pPr>
              <w:pStyle w:val="23"/>
              <w:jc w:val="right"/>
              <w:rPr>
                <w:rFonts w:ascii="仿宋" w:hAnsi="仿宋" w:eastAsia="仿宋" w:cs="仿宋"/>
              </w:rPr>
            </w:pPr>
          </w:p>
        </w:tc>
      </w:tr>
      <w:tr w14:paraId="37166029">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792ECF3C">
            <w:pPr>
              <w:pStyle w:val="23"/>
              <w:rPr>
                <w:rFonts w:ascii="仿宋" w:hAnsi="仿宋" w:eastAsia="仿宋" w:cs="仿宋"/>
              </w:rPr>
            </w:pPr>
            <w:r>
              <w:rPr>
                <w:rFonts w:hint="eastAsia" w:ascii="仿宋" w:hAnsi="仿宋" w:eastAsia="仿宋" w:cs="仿宋"/>
              </w:rPr>
              <w:t>2210201</w:t>
            </w:r>
          </w:p>
        </w:tc>
        <w:tc>
          <w:tcPr>
            <w:tcW w:w="2925" w:type="dxa"/>
            <w:tcBorders>
              <w:top w:val="single" w:color="000000" w:sz="4" w:space="0"/>
              <w:left w:val="single" w:color="000000" w:sz="4" w:space="0"/>
              <w:bottom w:val="single" w:color="000000" w:sz="4" w:space="0"/>
              <w:right w:val="single" w:color="000000" w:sz="4" w:space="0"/>
            </w:tcBorders>
            <w:vAlign w:val="center"/>
          </w:tcPr>
          <w:p w14:paraId="29CCAA51">
            <w:pPr>
              <w:pStyle w:val="23"/>
              <w:rPr>
                <w:rFonts w:ascii="仿宋" w:hAnsi="仿宋" w:eastAsia="仿宋" w:cs="仿宋"/>
              </w:rPr>
            </w:pPr>
            <w:r>
              <w:rPr>
                <w:rFonts w:hint="eastAsia" w:ascii="仿宋" w:hAnsi="仿宋" w:eastAsia="仿宋" w:cs="仿宋"/>
              </w:rPr>
              <w:t xml:space="preserve">    住房公积金</w:t>
            </w:r>
          </w:p>
        </w:tc>
        <w:tc>
          <w:tcPr>
            <w:tcW w:w="1592" w:type="dxa"/>
            <w:tcBorders>
              <w:top w:val="single" w:color="000000" w:sz="4" w:space="0"/>
              <w:left w:val="single" w:color="000000" w:sz="4" w:space="0"/>
              <w:bottom w:val="single" w:color="000000" w:sz="4" w:space="0"/>
              <w:right w:val="single" w:color="000000" w:sz="4" w:space="0"/>
            </w:tcBorders>
            <w:vAlign w:val="center"/>
          </w:tcPr>
          <w:p w14:paraId="4C959360">
            <w:pPr>
              <w:pStyle w:val="23"/>
              <w:jc w:val="right"/>
              <w:rPr>
                <w:rFonts w:ascii="仿宋" w:hAnsi="仿宋" w:eastAsia="仿宋" w:cs="仿宋"/>
              </w:rPr>
            </w:pPr>
            <w:r>
              <w:rPr>
                <w:rFonts w:hint="eastAsia" w:ascii="仿宋" w:hAnsi="仿宋" w:eastAsia="仿宋" w:cs="仿宋"/>
              </w:rPr>
              <w:t>445.88</w:t>
            </w:r>
          </w:p>
        </w:tc>
        <w:tc>
          <w:tcPr>
            <w:tcW w:w="1604" w:type="dxa"/>
            <w:tcBorders>
              <w:top w:val="single" w:color="000000" w:sz="4" w:space="0"/>
              <w:left w:val="single" w:color="000000" w:sz="4" w:space="0"/>
              <w:bottom w:val="single" w:color="000000" w:sz="4" w:space="0"/>
              <w:right w:val="single" w:color="000000" w:sz="4" w:space="0"/>
            </w:tcBorders>
            <w:vAlign w:val="center"/>
          </w:tcPr>
          <w:p w14:paraId="7889BA3A">
            <w:pPr>
              <w:pStyle w:val="23"/>
              <w:jc w:val="right"/>
              <w:rPr>
                <w:rFonts w:ascii="仿宋" w:hAnsi="仿宋" w:eastAsia="仿宋" w:cs="仿宋"/>
              </w:rPr>
            </w:pPr>
            <w:r>
              <w:rPr>
                <w:rFonts w:hint="eastAsia" w:ascii="仿宋" w:hAnsi="仿宋" w:eastAsia="仿宋" w:cs="仿宋"/>
              </w:rPr>
              <w:t>445.88</w:t>
            </w:r>
          </w:p>
        </w:tc>
        <w:tc>
          <w:tcPr>
            <w:tcW w:w="1565" w:type="dxa"/>
            <w:tcBorders>
              <w:top w:val="single" w:color="000000" w:sz="4" w:space="0"/>
              <w:left w:val="single" w:color="000000" w:sz="4" w:space="0"/>
              <w:bottom w:val="single" w:color="000000" w:sz="4" w:space="0"/>
              <w:right w:val="single" w:color="000000" w:sz="4" w:space="0"/>
            </w:tcBorders>
            <w:vAlign w:val="center"/>
          </w:tcPr>
          <w:p w14:paraId="4A7FBCDB">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792C30D">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7B0213F2">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C9B30FC">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D8D084F">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6610734">
            <w:pPr>
              <w:pStyle w:val="23"/>
              <w:jc w:val="right"/>
              <w:rPr>
                <w:rFonts w:ascii="仿宋" w:hAnsi="仿宋" w:eastAsia="仿宋" w:cs="仿宋"/>
              </w:rPr>
            </w:pPr>
          </w:p>
        </w:tc>
      </w:tr>
      <w:tr w14:paraId="47E7AB38">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1ACA98E6">
            <w:pPr>
              <w:pStyle w:val="23"/>
              <w:rPr>
                <w:rFonts w:ascii="仿宋" w:hAnsi="仿宋" w:eastAsia="仿宋" w:cs="仿宋"/>
              </w:rPr>
            </w:pPr>
            <w:r>
              <w:rPr>
                <w:rFonts w:hint="eastAsia" w:ascii="仿宋" w:hAnsi="仿宋" w:eastAsia="仿宋" w:cs="仿宋"/>
              </w:rPr>
              <w:t>2210202</w:t>
            </w:r>
          </w:p>
        </w:tc>
        <w:tc>
          <w:tcPr>
            <w:tcW w:w="2925" w:type="dxa"/>
            <w:tcBorders>
              <w:top w:val="single" w:color="000000" w:sz="4" w:space="0"/>
              <w:left w:val="single" w:color="000000" w:sz="4" w:space="0"/>
              <w:bottom w:val="single" w:color="000000" w:sz="4" w:space="0"/>
              <w:right w:val="single" w:color="000000" w:sz="4" w:space="0"/>
            </w:tcBorders>
            <w:vAlign w:val="center"/>
          </w:tcPr>
          <w:p w14:paraId="736B2951">
            <w:pPr>
              <w:pStyle w:val="23"/>
              <w:rPr>
                <w:rFonts w:ascii="仿宋" w:hAnsi="仿宋" w:eastAsia="仿宋" w:cs="仿宋"/>
              </w:rPr>
            </w:pPr>
            <w:r>
              <w:rPr>
                <w:rFonts w:hint="eastAsia" w:ascii="仿宋" w:hAnsi="仿宋" w:eastAsia="仿宋" w:cs="仿宋"/>
              </w:rPr>
              <w:t xml:space="preserve">    提租补贴</w:t>
            </w:r>
          </w:p>
        </w:tc>
        <w:tc>
          <w:tcPr>
            <w:tcW w:w="1592" w:type="dxa"/>
            <w:tcBorders>
              <w:top w:val="single" w:color="000000" w:sz="4" w:space="0"/>
              <w:left w:val="single" w:color="000000" w:sz="4" w:space="0"/>
              <w:bottom w:val="single" w:color="000000" w:sz="4" w:space="0"/>
              <w:right w:val="single" w:color="000000" w:sz="4" w:space="0"/>
            </w:tcBorders>
            <w:vAlign w:val="center"/>
          </w:tcPr>
          <w:p w14:paraId="3B1203D5">
            <w:pPr>
              <w:pStyle w:val="23"/>
              <w:jc w:val="right"/>
              <w:rPr>
                <w:rFonts w:ascii="仿宋" w:hAnsi="仿宋" w:eastAsia="仿宋" w:cs="仿宋"/>
              </w:rPr>
            </w:pPr>
            <w:r>
              <w:rPr>
                <w:rFonts w:hint="eastAsia" w:ascii="仿宋" w:hAnsi="仿宋" w:eastAsia="仿宋" w:cs="仿宋"/>
              </w:rPr>
              <w:t>631.24</w:t>
            </w:r>
          </w:p>
        </w:tc>
        <w:tc>
          <w:tcPr>
            <w:tcW w:w="1604" w:type="dxa"/>
            <w:tcBorders>
              <w:top w:val="single" w:color="000000" w:sz="4" w:space="0"/>
              <w:left w:val="single" w:color="000000" w:sz="4" w:space="0"/>
              <w:bottom w:val="single" w:color="000000" w:sz="4" w:space="0"/>
              <w:right w:val="single" w:color="000000" w:sz="4" w:space="0"/>
            </w:tcBorders>
            <w:vAlign w:val="center"/>
          </w:tcPr>
          <w:p w14:paraId="3BA198F6">
            <w:pPr>
              <w:pStyle w:val="23"/>
              <w:jc w:val="right"/>
              <w:rPr>
                <w:rFonts w:ascii="仿宋" w:hAnsi="仿宋" w:eastAsia="仿宋" w:cs="仿宋"/>
              </w:rPr>
            </w:pPr>
            <w:r>
              <w:rPr>
                <w:rFonts w:hint="eastAsia" w:ascii="仿宋" w:hAnsi="仿宋" w:eastAsia="仿宋" w:cs="仿宋"/>
              </w:rPr>
              <w:t>631.24</w:t>
            </w:r>
          </w:p>
        </w:tc>
        <w:tc>
          <w:tcPr>
            <w:tcW w:w="1565" w:type="dxa"/>
            <w:tcBorders>
              <w:top w:val="single" w:color="000000" w:sz="4" w:space="0"/>
              <w:left w:val="single" w:color="000000" w:sz="4" w:space="0"/>
              <w:bottom w:val="single" w:color="000000" w:sz="4" w:space="0"/>
              <w:right w:val="single" w:color="000000" w:sz="4" w:space="0"/>
            </w:tcBorders>
            <w:vAlign w:val="center"/>
          </w:tcPr>
          <w:p w14:paraId="2CD58BBB">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8A7284">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708ACA08">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3D188131">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C4B6EFE">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2A8A8D1">
            <w:pPr>
              <w:pStyle w:val="23"/>
              <w:jc w:val="right"/>
              <w:rPr>
                <w:rFonts w:ascii="仿宋" w:hAnsi="仿宋" w:eastAsia="仿宋" w:cs="仿宋"/>
              </w:rPr>
            </w:pPr>
          </w:p>
        </w:tc>
      </w:tr>
      <w:tr w14:paraId="7D80BBDC">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0FF600B1">
            <w:pPr>
              <w:pStyle w:val="23"/>
              <w:rPr>
                <w:rFonts w:ascii="仿宋" w:hAnsi="仿宋" w:eastAsia="仿宋" w:cs="仿宋"/>
              </w:rPr>
            </w:pPr>
            <w:r>
              <w:rPr>
                <w:rFonts w:hint="eastAsia" w:ascii="仿宋" w:hAnsi="仿宋" w:eastAsia="仿宋" w:cs="仿宋"/>
              </w:rPr>
              <w:t>2210203</w:t>
            </w:r>
          </w:p>
        </w:tc>
        <w:tc>
          <w:tcPr>
            <w:tcW w:w="2925" w:type="dxa"/>
            <w:tcBorders>
              <w:top w:val="single" w:color="000000" w:sz="4" w:space="0"/>
              <w:left w:val="single" w:color="000000" w:sz="4" w:space="0"/>
              <w:bottom w:val="single" w:color="000000" w:sz="4" w:space="0"/>
              <w:right w:val="single" w:color="000000" w:sz="4" w:space="0"/>
            </w:tcBorders>
            <w:vAlign w:val="center"/>
          </w:tcPr>
          <w:p w14:paraId="500A3074">
            <w:pPr>
              <w:pStyle w:val="23"/>
              <w:rPr>
                <w:rFonts w:ascii="仿宋" w:hAnsi="仿宋" w:eastAsia="仿宋" w:cs="仿宋"/>
              </w:rPr>
            </w:pPr>
            <w:r>
              <w:rPr>
                <w:rFonts w:hint="eastAsia" w:ascii="仿宋" w:hAnsi="仿宋" w:eastAsia="仿宋" w:cs="仿宋"/>
              </w:rPr>
              <w:t xml:space="preserve">    购房补贴</w:t>
            </w:r>
          </w:p>
        </w:tc>
        <w:tc>
          <w:tcPr>
            <w:tcW w:w="1592" w:type="dxa"/>
            <w:tcBorders>
              <w:top w:val="single" w:color="000000" w:sz="4" w:space="0"/>
              <w:left w:val="single" w:color="000000" w:sz="4" w:space="0"/>
              <w:bottom w:val="single" w:color="000000" w:sz="4" w:space="0"/>
              <w:right w:val="single" w:color="000000" w:sz="4" w:space="0"/>
            </w:tcBorders>
            <w:vAlign w:val="center"/>
          </w:tcPr>
          <w:p w14:paraId="3574AA78">
            <w:pPr>
              <w:pStyle w:val="23"/>
              <w:jc w:val="right"/>
              <w:rPr>
                <w:rFonts w:ascii="仿宋" w:hAnsi="仿宋" w:eastAsia="仿宋" w:cs="仿宋"/>
              </w:rPr>
            </w:pPr>
            <w:r>
              <w:rPr>
                <w:rFonts w:hint="eastAsia" w:ascii="仿宋" w:hAnsi="仿宋" w:eastAsia="仿宋" w:cs="仿宋"/>
              </w:rPr>
              <w:t>324.09</w:t>
            </w:r>
          </w:p>
        </w:tc>
        <w:tc>
          <w:tcPr>
            <w:tcW w:w="1604" w:type="dxa"/>
            <w:tcBorders>
              <w:top w:val="single" w:color="000000" w:sz="4" w:space="0"/>
              <w:left w:val="single" w:color="000000" w:sz="4" w:space="0"/>
              <w:bottom w:val="single" w:color="000000" w:sz="4" w:space="0"/>
              <w:right w:val="single" w:color="000000" w:sz="4" w:space="0"/>
            </w:tcBorders>
            <w:vAlign w:val="center"/>
          </w:tcPr>
          <w:p w14:paraId="12FC65A1">
            <w:pPr>
              <w:pStyle w:val="23"/>
              <w:jc w:val="right"/>
              <w:rPr>
                <w:rFonts w:ascii="仿宋" w:hAnsi="仿宋" w:eastAsia="仿宋" w:cs="仿宋"/>
              </w:rPr>
            </w:pPr>
            <w:r>
              <w:rPr>
                <w:rFonts w:hint="eastAsia" w:ascii="仿宋" w:hAnsi="仿宋" w:eastAsia="仿宋" w:cs="仿宋"/>
              </w:rPr>
              <w:t>324.09</w:t>
            </w:r>
          </w:p>
        </w:tc>
        <w:tc>
          <w:tcPr>
            <w:tcW w:w="1565" w:type="dxa"/>
            <w:tcBorders>
              <w:top w:val="single" w:color="000000" w:sz="4" w:space="0"/>
              <w:left w:val="single" w:color="000000" w:sz="4" w:space="0"/>
              <w:bottom w:val="single" w:color="000000" w:sz="4" w:space="0"/>
              <w:right w:val="single" w:color="000000" w:sz="4" w:space="0"/>
            </w:tcBorders>
            <w:vAlign w:val="center"/>
          </w:tcPr>
          <w:p w14:paraId="7C8F51C2">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C8641BA">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747C11C5">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F598D55">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A00BE91">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0EBCCBC">
            <w:pPr>
              <w:pStyle w:val="23"/>
              <w:jc w:val="right"/>
              <w:rPr>
                <w:rFonts w:ascii="仿宋" w:hAnsi="仿宋" w:eastAsia="仿宋" w:cs="仿宋"/>
              </w:rPr>
            </w:pPr>
          </w:p>
        </w:tc>
      </w:tr>
      <w:tr w14:paraId="7989D7AD">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3BE92883">
            <w:pPr>
              <w:pStyle w:val="23"/>
              <w:rPr>
                <w:rFonts w:ascii="仿宋" w:hAnsi="仿宋" w:eastAsia="仿宋" w:cs="仿宋"/>
              </w:rPr>
            </w:pPr>
            <w:r>
              <w:rPr>
                <w:rFonts w:hint="eastAsia" w:ascii="仿宋" w:hAnsi="仿宋" w:eastAsia="仿宋" w:cs="仿宋"/>
              </w:rPr>
              <w:t>229</w:t>
            </w:r>
          </w:p>
        </w:tc>
        <w:tc>
          <w:tcPr>
            <w:tcW w:w="2925" w:type="dxa"/>
            <w:tcBorders>
              <w:top w:val="single" w:color="000000" w:sz="4" w:space="0"/>
              <w:left w:val="single" w:color="000000" w:sz="4" w:space="0"/>
              <w:bottom w:val="single" w:color="000000" w:sz="4" w:space="0"/>
              <w:right w:val="single" w:color="000000" w:sz="4" w:space="0"/>
            </w:tcBorders>
            <w:vAlign w:val="center"/>
          </w:tcPr>
          <w:p w14:paraId="43E28927">
            <w:pPr>
              <w:pStyle w:val="23"/>
              <w:rPr>
                <w:rFonts w:ascii="仿宋" w:hAnsi="仿宋" w:eastAsia="仿宋" w:cs="仿宋"/>
              </w:rPr>
            </w:pPr>
            <w:r>
              <w:rPr>
                <w:rFonts w:hint="eastAsia" w:ascii="仿宋" w:hAnsi="仿宋" w:eastAsia="仿宋" w:cs="仿宋"/>
              </w:rPr>
              <w:t>其他支出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0DC6905A">
            <w:pPr>
              <w:pStyle w:val="23"/>
              <w:jc w:val="right"/>
              <w:rPr>
                <w:rFonts w:ascii="仿宋" w:hAnsi="仿宋" w:eastAsia="仿宋" w:cs="仿宋"/>
              </w:rPr>
            </w:pPr>
            <w:r>
              <w:rPr>
                <w:rFonts w:hint="eastAsia" w:ascii="仿宋" w:hAnsi="仿宋" w:eastAsia="仿宋" w:cs="仿宋"/>
              </w:rPr>
              <w:t>7.95</w:t>
            </w:r>
          </w:p>
        </w:tc>
        <w:tc>
          <w:tcPr>
            <w:tcW w:w="1604" w:type="dxa"/>
            <w:tcBorders>
              <w:top w:val="single" w:color="000000" w:sz="4" w:space="0"/>
              <w:left w:val="single" w:color="000000" w:sz="4" w:space="0"/>
              <w:bottom w:val="single" w:color="000000" w:sz="4" w:space="0"/>
              <w:right w:val="single" w:color="000000" w:sz="4" w:space="0"/>
            </w:tcBorders>
            <w:vAlign w:val="center"/>
          </w:tcPr>
          <w:p w14:paraId="3F9CA37A">
            <w:pPr>
              <w:pStyle w:val="23"/>
              <w:jc w:val="right"/>
              <w:rPr>
                <w:rFonts w:ascii="仿宋" w:hAnsi="仿宋" w:eastAsia="仿宋" w:cs="仿宋"/>
              </w:rPr>
            </w:pPr>
            <w:r>
              <w:rPr>
                <w:rFonts w:hint="eastAsia" w:ascii="仿宋" w:hAnsi="仿宋" w:eastAsia="仿宋" w:cs="仿宋"/>
              </w:rPr>
              <w:t>7.95</w:t>
            </w:r>
          </w:p>
        </w:tc>
        <w:tc>
          <w:tcPr>
            <w:tcW w:w="1565" w:type="dxa"/>
            <w:tcBorders>
              <w:top w:val="single" w:color="000000" w:sz="4" w:space="0"/>
              <w:left w:val="single" w:color="000000" w:sz="4" w:space="0"/>
              <w:bottom w:val="single" w:color="000000" w:sz="4" w:space="0"/>
              <w:right w:val="single" w:color="000000" w:sz="4" w:space="0"/>
            </w:tcBorders>
            <w:vAlign w:val="center"/>
          </w:tcPr>
          <w:p w14:paraId="04489A11">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D5323CF">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600612F1">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5D53FCF">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56AFFA0A">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361209">
            <w:pPr>
              <w:pStyle w:val="23"/>
              <w:jc w:val="right"/>
              <w:rPr>
                <w:rFonts w:ascii="仿宋" w:hAnsi="仿宋" w:eastAsia="仿宋" w:cs="仿宋"/>
              </w:rPr>
            </w:pPr>
          </w:p>
        </w:tc>
      </w:tr>
      <w:tr w14:paraId="35FF3988">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1E62F072">
            <w:pPr>
              <w:pStyle w:val="23"/>
              <w:rPr>
                <w:rFonts w:ascii="仿宋" w:hAnsi="仿宋" w:eastAsia="仿宋" w:cs="仿宋"/>
              </w:rPr>
            </w:pPr>
            <w:r>
              <w:rPr>
                <w:rFonts w:hint="eastAsia" w:ascii="仿宋" w:hAnsi="仿宋" w:eastAsia="仿宋" w:cs="仿宋"/>
              </w:rPr>
              <w:t>22999</w:t>
            </w:r>
          </w:p>
        </w:tc>
        <w:tc>
          <w:tcPr>
            <w:tcW w:w="2925" w:type="dxa"/>
            <w:tcBorders>
              <w:top w:val="single" w:color="000000" w:sz="4" w:space="0"/>
              <w:left w:val="single" w:color="000000" w:sz="4" w:space="0"/>
              <w:bottom w:val="single" w:color="000000" w:sz="4" w:space="0"/>
              <w:right w:val="single" w:color="000000" w:sz="4" w:space="0"/>
            </w:tcBorders>
            <w:vAlign w:val="center"/>
          </w:tcPr>
          <w:p w14:paraId="4BE6A643">
            <w:pPr>
              <w:pStyle w:val="23"/>
              <w:rPr>
                <w:rFonts w:ascii="仿宋" w:hAnsi="仿宋" w:eastAsia="仿宋" w:cs="仿宋"/>
              </w:rPr>
            </w:pPr>
            <w:r>
              <w:rPr>
                <w:rFonts w:hint="eastAsia" w:ascii="仿宋" w:hAnsi="仿宋" w:eastAsia="仿宋" w:cs="仿宋"/>
              </w:rPr>
              <w:t xml:space="preserve">  其他支出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7B5E7205">
            <w:pPr>
              <w:pStyle w:val="23"/>
              <w:jc w:val="right"/>
              <w:rPr>
                <w:rFonts w:ascii="仿宋" w:hAnsi="仿宋" w:eastAsia="仿宋" w:cs="仿宋"/>
              </w:rPr>
            </w:pPr>
            <w:r>
              <w:rPr>
                <w:rFonts w:hint="eastAsia" w:ascii="仿宋" w:hAnsi="仿宋" w:eastAsia="仿宋" w:cs="仿宋"/>
              </w:rPr>
              <w:t>7.95</w:t>
            </w:r>
          </w:p>
        </w:tc>
        <w:tc>
          <w:tcPr>
            <w:tcW w:w="1604" w:type="dxa"/>
            <w:tcBorders>
              <w:top w:val="single" w:color="000000" w:sz="4" w:space="0"/>
              <w:left w:val="single" w:color="000000" w:sz="4" w:space="0"/>
              <w:bottom w:val="single" w:color="000000" w:sz="4" w:space="0"/>
              <w:right w:val="single" w:color="000000" w:sz="4" w:space="0"/>
            </w:tcBorders>
            <w:vAlign w:val="center"/>
          </w:tcPr>
          <w:p w14:paraId="414E9AB5">
            <w:pPr>
              <w:pStyle w:val="23"/>
              <w:jc w:val="right"/>
              <w:rPr>
                <w:rFonts w:ascii="仿宋" w:hAnsi="仿宋" w:eastAsia="仿宋" w:cs="仿宋"/>
              </w:rPr>
            </w:pPr>
            <w:r>
              <w:rPr>
                <w:rFonts w:hint="eastAsia" w:ascii="仿宋" w:hAnsi="仿宋" w:eastAsia="仿宋" w:cs="仿宋"/>
              </w:rPr>
              <w:t>7.95</w:t>
            </w:r>
          </w:p>
        </w:tc>
        <w:tc>
          <w:tcPr>
            <w:tcW w:w="1565" w:type="dxa"/>
            <w:tcBorders>
              <w:top w:val="single" w:color="000000" w:sz="4" w:space="0"/>
              <w:left w:val="single" w:color="000000" w:sz="4" w:space="0"/>
              <w:bottom w:val="single" w:color="000000" w:sz="4" w:space="0"/>
              <w:right w:val="single" w:color="000000" w:sz="4" w:space="0"/>
            </w:tcBorders>
            <w:vAlign w:val="center"/>
          </w:tcPr>
          <w:p w14:paraId="6447A5CF">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5163C11">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D85CB99">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48A10B7">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0EB5DFA">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BA4E12B">
            <w:pPr>
              <w:pStyle w:val="23"/>
              <w:jc w:val="right"/>
              <w:rPr>
                <w:rFonts w:ascii="仿宋" w:hAnsi="仿宋" w:eastAsia="仿宋" w:cs="仿宋"/>
              </w:rPr>
            </w:pPr>
          </w:p>
        </w:tc>
      </w:tr>
      <w:tr w14:paraId="27126FC4">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14:paraId="673E5257">
            <w:pPr>
              <w:pStyle w:val="23"/>
              <w:rPr>
                <w:rFonts w:ascii="仿宋" w:hAnsi="仿宋" w:eastAsia="仿宋" w:cs="仿宋"/>
              </w:rPr>
            </w:pPr>
            <w:r>
              <w:rPr>
                <w:rFonts w:hint="eastAsia" w:ascii="仿宋" w:hAnsi="仿宋" w:eastAsia="仿宋" w:cs="仿宋"/>
              </w:rPr>
              <w:t>2299999</w:t>
            </w:r>
          </w:p>
        </w:tc>
        <w:tc>
          <w:tcPr>
            <w:tcW w:w="2925" w:type="dxa"/>
            <w:tcBorders>
              <w:top w:val="single" w:color="000000" w:sz="4" w:space="0"/>
              <w:left w:val="single" w:color="000000" w:sz="4" w:space="0"/>
              <w:bottom w:val="single" w:color="000000" w:sz="4" w:space="0"/>
              <w:right w:val="single" w:color="000000" w:sz="4" w:space="0"/>
            </w:tcBorders>
            <w:vAlign w:val="center"/>
          </w:tcPr>
          <w:p w14:paraId="56EF20CD">
            <w:pPr>
              <w:pStyle w:val="23"/>
              <w:rPr>
                <w:rFonts w:ascii="仿宋" w:hAnsi="仿宋" w:eastAsia="仿宋" w:cs="仿宋"/>
              </w:rPr>
            </w:pPr>
            <w:r>
              <w:rPr>
                <w:rFonts w:hint="eastAsia" w:ascii="仿宋" w:hAnsi="仿宋" w:eastAsia="仿宋" w:cs="仿宋"/>
              </w:rPr>
              <w:t xml:space="preserve">    其他支出</w:t>
            </w:r>
          </w:p>
        </w:tc>
        <w:tc>
          <w:tcPr>
            <w:tcW w:w="1592" w:type="dxa"/>
            <w:tcBorders>
              <w:top w:val="single" w:color="000000" w:sz="4" w:space="0"/>
              <w:left w:val="single" w:color="000000" w:sz="4" w:space="0"/>
              <w:bottom w:val="single" w:color="000000" w:sz="4" w:space="0"/>
              <w:right w:val="single" w:color="000000" w:sz="4" w:space="0"/>
            </w:tcBorders>
            <w:vAlign w:val="center"/>
          </w:tcPr>
          <w:p w14:paraId="2B86FEF5">
            <w:pPr>
              <w:pStyle w:val="23"/>
              <w:jc w:val="right"/>
              <w:rPr>
                <w:rFonts w:ascii="仿宋" w:hAnsi="仿宋" w:eastAsia="仿宋" w:cs="仿宋"/>
              </w:rPr>
            </w:pPr>
            <w:r>
              <w:rPr>
                <w:rFonts w:hint="eastAsia" w:ascii="仿宋" w:hAnsi="仿宋" w:eastAsia="仿宋" w:cs="仿宋"/>
              </w:rPr>
              <w:t>7.95</w:t>
            </w:r>
          </w:p>
        </w:tc>
        <w:tc>
          <w:tcPr>
            <w:tcW w:w="1604" w:type="dxa"/>
            <w:tcBorders>
              <w:top w:val="single" w:color="000000" w:sz="4" w:space="0"/>
              <w:left w:val="single" w:color="000000" w:sz="4" w:space="0"/>
              <w:bottom w:val="single" w:color="000000" w:sz="4" w:space="0"/>
              <w:right w:val="single" w:color="000000" w:sz="4" w:space="0"/>
            </w:tcBorders>
            <w:vAlign w:val="center"/>
          </w:tcPr>
          <w:p w14:paraId="72510D24">
            <w:pPr>
              <w:pStyle w:val="23"/>
              <w:jc w:val="right"/>
              <w:rPr>
                <w:rFonts w:ascii="仿宋" w:hAnsi="仿宋" w:eastAsia="仿宋" w:cs="仿宋"/>
              </w:rPr>
            </w:pPr>
            <w:r>
              <w:rPr>
                <w:rFonts w:hint="eastAsia" w:ascii="仿宋" w:hAnsi="仿宋" w:eastAsia="仿宋" w:cs="仿宋"/>
              </w:rPr>
              <w:t>7.95</w:t>
            </w:r>
          </w:p>
        </w:tc>
        <w:tc>
          <w:tcPr>
            <w:tcW w:w="1565" w:type="dxa"/>
            <w:tcBorders>
              <w:top w:val="single" w:color="000000" w:sz="4" w:space="0"/>
              <w:left w:val="single" w:color="000000" w:sz="4" w:space="0"/>
              <w:bottom w:val="single" w:color="000000" w:sz="4" w:space="0"/>
              <w:right w:val="single" w:color="000000" w:sz="4" w:space="0"/>
            </w:tcBorders>
            <w:vAlign w:val="center"/>
          </w:tcPr>
          <w:p w14:paraId="44020C81">
            <w:pPr>
              <w:pStyle w:val="23"/>
              <w:jc w:val="right"/>
              <w:rPr>
                <w:rFonts w:ascii="仿宋" w:hAnsi="仿宋" w:eastAsia="仿宋" w:cs="仿宋"/>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FF6D707">
            <w:pPr>
              <w:pStyle w:val="23"/>
              <w:jc w:val="right"/>
              <w:rPr>
                <w:rFonts w:ascii="仿宋" w:hAnsi="仿宋" w:eastAsia="仿宋" w:cs="仿宋"/>
              </w:rPr>
            </w:pPr>
          </w:p>
        </w:tc>
        <w:tc>
          <w:tcPr>
            <w:tcW w:w="1578" w:type="dxa"/>
            <w:tcBorders>
              <w:top w:val="single" w:color="000000" w:sz="4" w:space="0"/>
              <w:left w:val="single" w:color="000000" w:sz="4" w:space="0"/>
              <w:bottom w:val="single" w:color="000000" w:sz="4" w:space="0"/>
              <w:right w:val="single" w:color="000000" w:sz="4" w:space="0"/>
            </w:tcBorders>
            <w:vAlign w:val="center"/>
          </w:tcPr>
          <w:p w14:paraId="14D3E849">
            <w:pPr>
              <w:pStyle w:val="23"/>
              <w:jc w:val="right"/>
              <w:rPr>
                <w:rFonts w:ascii="仿宋" w:hAnsi="仿宋" w:eastAsia="仿宋" w:cs="仿宋"/>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79341B3">
            <w:pPr>
              <w:pStyle w:val="23"/>
              <w:jc w:val="right"/>
              <w:rPr>
                <w:rFonts w:ascii="仿宋" w:hAnsi="仿宋" w:eastAsia="仿宋" w:cs="仿宋"/>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A8000E9">
            <w:pPr>
              <w:pStyle w:val="23"/>
              <w:jc w:val="right"/>
              <w:rPr>
                <w:rFonts w:ascii="仿宋" w:hAnsi="仿宋" w:eastAsia="仿宋" w:cs="仿宋"/>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A7E7F6">
            <w:pPr>
              <w:pStyle w:val="23"/>
              <w:jc w:val="right"/>
              <w:rPr>
                <w:rFonts w:ascii="仿宋" w:hAnsi="仿宋" w:eastAsia="仿宋" w:cs="仿宋"/>
              </w:rPr>
            </w:pPr>
          </w:p>
        </w:tc>
      </w:tr>
    </w:tbl>
    <w:p w14:paraId="636589E3">
      <w:pPr>
        <w:spacing w:before="66"/>
        <w:jc w:val="both"/>
        <w:rPr>
          <w:rFonts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7F8F186F">
      <w:pPr>
        <w:spacing w:before="66"/>
        <w:ind w:left="57" w:firstLine="220" w:firstLineChars="100"/>
        <w:jc w:val="both"/>
        <w:rPr>
          <w:rFonts w:ascii="仿宋" w:hAnsi="仿宋" w:eastAsia="仿宋" w:cs="仿宋"/>
        </w:rPr>
        <w:sectPr>
          <w:footerReference r:id="rId8"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4183"/>
        <w:gridCol w:w="2011"/>
        <w:gridCol w:w="1486"/>
        <w:gridCol w:w="1564"/>
        <w:gridCol w:w="1593"/>
        <w:gridCol w:w="1472"/>
        <w:gridCol w:w="1482"/>
      </w:tblGrid>
      <w:tr w14:paraId="04499060">
        <w:tblPrEx>
          <w:tblCellMar>
            <w:top w:w="55" w:type="dxa"/>
            <w:left w:w="55" w:type="dxa"/>
            <w:bottom w:w="55" w:type="dxa"/>
            <w:right w:w="55" w:type="dxa"/>
          </w:tblCellMar>
        </w:tblPrEx>
        <w:trPr>
          <w:trHeight w:val="341" w:hRule="atLeast"/>
        </w:trPr>
        <w:tc>
          <w:tcPr>
            <w:tcW w:w="15347" w:type="dxa"/>
            <w:gridSpan w:val="8"/>
            <w:vAlign w:val="center"/>
          </w:tcPr>
          <w:p w14:paraId="348BBAE5">
            <w:pPr>
              <w:pStyle w:val="5"/>
              <w:rPr>
                <w:rFonts w:ascii="仿宋" w:hAnsi="仿宋" w:eastAsia="仿宋" w:cs="仿宋"/>
                <w:b/>
                <w:bCs/>
                <w:sz w:val="44"/>
                <w:szCs w:val="44"/>
              </w:rPr>
            </w:pPr>
            <w:r>
              <w:rPr>
                <w:rFonts w:hint="eastAsia" w:ascii="宋体" w:hAnsi="宋体" w:eastAsia="宋体" w:cs="宋体"/>
                <w:b/>
                <w:bCs/>
                <w:color w:val="000000"/>
                <w:lang w:eastAsia="ar-SA"/>
              </w:rPr>
              <w:t>支出决算表</w:t>
            </w:r>
          </w:p>
        </w:tc>
      </w:tr>
      <w:tr w14:paraId="307DFCCA">
        <w:tblPrEx>
          <w:tblCellMar>
            <w:top w:w="55" w:type="dxa"/>
            <w:left w:w="55" w:type="dxa"/>
            <w:bottom w:w="55" w:type="dxa"/>
            <w:right w:w="55" w:type="dxa"/>
          </w:tblCellMar>
        </w:tblPrEx>
        <w:trPr>
          <w:trHeight w:val="321" w:hRule="atLeast"/>
        </w:trPr>
        <w:tc>
          <w:tcPr>
            <w:tcW w:w="5739" w:type="dxa"/>
            <w:gridSpan w:val="2"/>
            <w:vAlign w:val="center"/>
          </w:tcPr>
          <w:p w14:paraId="1A6B028F">
            <w:pPr>
              <w:pStyle w:val="23"/>
              <w:jc w:val="center"/>
              <w:rPr>
                <w:rFonts w:ascii="仿宋" w:hAnsi="仿宋" w:eastAsia="仿宋" w:cs="仿宋"/>
              </w:rPr>
            </w:pPr>
          </w:p>
        </w:tc>
        <w:tc>
          <w:tcPr>
            <w:tcW w:w="2011" w:type="dxa"/>
            <w:vAlign w:val="center"/>
          </w:tcPr>
          <w:p w14:paraId="78809468">
            <w:pPr>
              <w:pStyle w:val="23"/>
              <w:jc w:val="center"/>
              <w:rPr>
                <w:rFonts w:ascii="仿宋" w:hAnsi="仿宋" w:eastAsia="仿宋" w:cs="仿宋"/>
                <w:sz w:val="20"/>
              </w:rPr>
            </w:pPr>
          </w:p>
        </w:tc>
        <w:tc>
          <w:tcPr>
            <w:tcW w:w="1486" w:type="dxa"/>
            <w:vAlign w:val="center"/>
          </w:tcPr>
          <w:p w14:paraId="04BEB97D">
            <w:pPr>
              <w:pStyle w:val="23"/>
              <w:jc w:val="center"/>
              <w:rPr>
                <w:rFonts w:ascii="仿宋" w:hAnsi="仿宋" w:eastAsia="仿宋" w:cs="仿宋"/>
                <w:sz w:val="20"/>
              </w:rPr>
            </w:pPr>
          </w:p>
        </w:tc>
        <w:tc>
          <w:tcPr>
            <w:tcW w:w="1564" w:type="dxa"/>
            <w:vAlign w:val="center"/>
          </w:tcPr>
          <w:p w14:paraId="158BDD73">
            <w:pPr>
              <w:pStyle w:val="23"/>
              <w:jc w:val="center"/>
              <w:rPr>
                <w:rFonts w:ascii="仿宋" w:hAnsi="仿宋" w:eastAsia="仿宋" w:cs="仿宋"/>
                <w:sz w:val="20"/>
              </w:rPr>
            </w:pPr>
          </w:p>
        </w:tc>
        <w:tc>
          <w:tcPr>
            <w:tcW w:w="1593" w:type="dxa"/>
            <w:vAlign w:val="center"/>
          </w:tcPr>
          <w:p w14:paraId="79070540">
            <w:pPr>
              <w:pStyle w:val="23"/>
              <w:jc w:val="center"/>
              <w:rPr>
                <w:rFonts w:ascii="仿宋" w:hAnsi="仿宋" w:eastAsia="仿宋" w:cs="仿宋"/>
                <w:sz w:val="20"/>
              </w:rPr>
            </w:pPr>
          </w:p>
        </w:tc>
        <w:tc>
          <w:tcPr>
            <w:tcW w:w="2954" w:type="dxa"/>
            <w:gridSpan w:val="2"/>
            <w:vAlign w:val="center"/>
          </w:tcPr>
          <w:p w14:paraId="3D5D6B40">
            <w:pPr>
              <w:pStyle w:val="23"/>
              <w:jc w:val="right"/>
              <w:rPr>
                <w:rFonts w:ascii="仿宋" w:hAnsi="仿宋" w:eastAsia="仿宋" w:cs="仿宋"/>
              </w:rPr>
            </w:pPr>
            <w:r>
              <w:rPr>
                <w:rFonts w:hint="eastAsia" w:ascii="仿宋" w:hAnsi="仿宋" w:eastAsia="仿宋" w:cs="仿宋"/>
              </w:rPr>
              <w:t>公开03表</w:t>
            </w:r>
          </w:p>
        </w:tc>
      </w:tr>
      <w:tr w14:paraId="7EB5515E">
        <w:tblPrEx>
          <w:tblCellMar>
            <w:top w:w="55" w:type="dxa"/>
            <w:left w:w="55" w:type="dxa"/>
            <w:bottom w:w="55" w:type="dxa"/>
            <w:right w:w="55" w:type="dxa"/>
          </w:tblCellMar>
        </w:tblPrEx>
        <w:trPr>
          <w:trHeight w:val="321" w:hRule="atLeast"/>
        </w:trPr>
        <w:tc>
          <w:tcPr>
            <w:tcW w:w="12393" w:type="dxa"/>
            <w:gridSpan w:val="6"/>
            <w:vAlign w:val="center"/>
          </w:tcPr>
          <w:p w14:paraId="7206A811">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2954" w:type="dxa"/>
            <w:gridSpan w:val="2"/>
            <w:vAlign w:val="center"/>
          </w:tcPr>
          <w:p w14:paraId="3484A5B7">
            <w:pPr>
              <w:pStyle w:val="23"/>
              <w:jc w:val="right"/>
              <w:rPr>
                <w:rFonts w:ascii="仿宋" w:hAnsi="仿宋" w:eastAsia="仿宋" w:cs="仿宋"/>
              </w:rPr>
            </w:pPr>
            <w:r>
              <w:rPr>
                <w:rFonts w:hint="eastAsia" w:ascii="仿宋" w:hAnsi="仿宋" w:eastAsia="仿宋" w:cs="仿宋"/>
              </w:rPr>
              <w:t>金额单位：万元</w:t>
            </w:r>
          </w:p>
        </w:tc>
      </w:tr>
      <w:tr w14:paraId="27EFCA43">
        <w:tblPrEx>
          <w:tblCellMar>
            <w:top w:w="55" w:type="dxa"/>
            <w:left w:w="55" w:type="dxa"/>
            <w:bottom w:w="55" w:type="dxa"/>
            <w:right w:w="55" w:type="dxa"/>
          </w:tblCellMar>
        </w:tblPrEx>
        <w:trPr>
          <w:trHeight w:val="321" w:hRule="atLeast"/>
        </w:trPr>
        <w:tc>
          <w:tcPr>
            <w:tcW w:w="5739" w:type="dxa"/>
            <w:gridSpan w:val="2"/>
            <w:tcBorders>
              <w:top w:val="single" w:color="000000" w:sz="4" w:space="0"/>
              <w:left w:val="single" w:color="000000" w:sz="4" w:space="0"/>
              <w:bottom w:val="single" w:color="000000" w:sz="4" w:space="0"/>
            </w:tcBorders>
            <w:vAlign w:val="center"/>
          </w:tcPr>
          <w:p w14:paraId="7219244D">
            <w:pPr>
              <w:pStyle w:val="23"/>
              <w:jc w:val="center"/>
              <w:rPr>
                <w:rFonts w:ascii="仿宋" w:hAnsi="仿宋" w:eastAsia="仿宋" w:cs="仿宋"/>
              </w:rPr>
            </w:pPr>
            <w:r>
              <w:rPr>
                <w:rFonts w:hint="eastAsia" w:ascii="仿宋" w:hAnsi="仿宋" w:eastAsia="仿宋" w:cs="仿宋"/>
              </w:rPr>
              <w:t>项目</w:t>
            </w:r>
          </w:p>
        </w:tc>
        <w:tc>
          <w:tcPr>
            <w:tcW w:w="2011" w:type="dxa"/>
            <w:vMerge w:val="restart"/>
            <w:tcBorders>
              <w:top w:val="single" w:color="000000" w:sz="4" w:space="0"/>
              <w:left w:val="single" w:color="000000" w:sz="4" w:space="0"/>
              <w:bottom w:val="single" w:color="000000" w:sz="4" w:space="0"/>
            </w:tcBorders>
            <w:vAlign w:val="center"/>
          </w:tcPr>
          <w:p w14:paraId="14AF8B46">
            <w:pPr>
              <w:pStyle w:val="23"/>
              <w:jc w:val="center"/>
              <w:rPr>
                <w:rFonts w:ascii="仿宋" w:hAnsi="仿宋" w:eastAsia="仿宋" w:cs="仿宋"/>
              </w:rPr>
            </w:pPr>
            <w:r>
              <w:rPr>
                <w:rFonts w:hint="eastAsia" w:ascii="仿宋" w:hAnsi="仿宋" w:eastAsia="仿宋" w:cs="仿宋"/>
              </w:rPr>
              <w:t>本年支出合计</w:t>
            </w:r>
          </w:p>
        </w:tc>
        <w:tc>
          <w:tcPr>
            <w:tcW w:w="1486" w:type="dxa"/>
            <w:vMerge w:val="restart"/>
            <w:tcBorders>
              <w:top w:val="single" w:color="000000" w:sz="4" w:space="0"/>
              <w:left w:val="single" w:color="000000" w:sz="4" w:space="0"/>
              <w:bottom w:val="single" w:color="000000" w:sz="4" w:space="0"/>
            </w:tcBorders>
            <w:vAlign w:val="center"/>
          </w:tcPr>
          <w:p w14:paraId="02FAFBB9">
            <w:pPr>
              <w:pStyle w:val="23"/>
              <w:jc w:val="center"/>
              <w:rPr>
                <w:rFonts w:ascii="仿宋" w:hAnsi="仿宋" w:eastAsia="仿宋" w:cs="仿宋"/>
              </w:rPr>
            </w:pPr>
            <w:r>
              <w:rPr>
                <w:rFonts w:hint="eastAsia" w:ascii="仿宋" w:hAnsi="仿宋" w:eastAsia="仿宋" w:cs="仿宋"/>
              </w:rPr>
              <w:t>基本支出</w:t>
            </w:r>
          </w:p>
        </w:tc>
        <w:tc>
          <w:tcPr>
            <w:tcW w:w="1564" w:type="dxa"/>
            <w:vMerge w:val="restart"/>
            <w:tcBorders>
              <w:top w:val="single" w:color="000000" w:sz="4" w:space="0"/>
              <w:left w:val="single" w:color="000000" w:sz="4" w:space="0"/>
              <w:bottom w:val="single" w:color="000000" w:sz="4" w:space="0"/>
            </w:tcBorders>
            <w:vAlign w:val="center"/>
          </w:tcPr>
          <w:p w14:paraId="1C064036">
            <w:pPr>
              <w:pStyle w:val="23"/>
              <w:jc w:val="center"/>
              <w:rPr>
                <w:rFonts w:ascii="仿宋" w:hAnsi="仿宋" w:eastAsia="仿宋" w:cs="仿宋"/>
              </w:rPr>
            </w:pPr>
            <w:r>
              <w:rPr>
                <w:rFonts w:hint="eastAsia" w:ascii="仿宋" w:hAnsi="仿宋" w:eastAsia="仿宋" w:cs="仿宋"/>
              </w:rPr>
              <w:t>项目支出</w:t>
            </w:r>
          </w:p>
        </w:tc>
        <w:tc>
          <w:tcPr>
            <w:tcW w:w="1593" w:type="dxa"/>
            <w:vMerge w:val="restart"/>
            <w:tcBorders>
              <w:top w:val="single" w:color="000000" w:sz="4" w:space="0"/>
              <w:left w:val="single" w:color="000000" w:sz="4" w:space="0"/>
              <w:bottom w:val="single" w:color="000000" w:sz="4" w:space="0"/>
            </w:tcBorders>
            <w:vAlign w:val="center"/>
          </w:tcPr>
          <w:p w14:paraId="235600C2">
            <w:pPr>
              <w:pStyle w:val="23"/>
              <w:jc w:val="center"/>
              <w:rPr>
                <w:rFonts w:ascii="仿宋" w:hAnsi="仿宋" w:eastAsia="仿宋" w:cs="仿宋"/>
              </w:rPr>
            </w:pPr>
            <w:r>
              <w:rPr>
                <w:rFonts w:hint="eastAsia" w:ascii="仿宋" w:hAnsi="仿宋" w:eastAsia="仿宋" w:cs="仿宋"/>
              </w:rPr>
              <w:t>上缴上级支出</w:t>
            </w:r>
          </w:p>
        </w:tc>
        <w:tc>
          <w:tcPr>
            <w:tcW w:w="1472" w:type="dxa"/>
            <w:vMerge w:val="restart"/>
            <w:tcBorders>
              <w:top w:val="single" w:color="000000" w:sz="4" w:space="0"/>
              <w:left w:val="single" w:color="000000" w:sz="4" w:space="0"/>
              <w:bottom w:val="single" w:color="000000" w:sz="4" w:space="0"/>
            </w:tcBorders>
            <w:vAlign w:val="center"/>
          </w:tcPr>
          <w:p w14:paraId="5E8ACF02">
            <w:pPr>
              <w:pStyle w:val="23"/>
              <w:jc w:val="center"/>
              <w:rPr>
                <w:rFonts w:ascii="仿宋" w:hAnsi="仿宋" w:eastAsia="仿宋" w:cs="仿宋"/>
              </w:rPr>
            </w:pPr>
            <w:r>
              <w:rPr>
                <w:rFonts w:hint="eastAsia" w:ascii="仿宋" w:hAnsi="仿宋" w:eastAsia="仿宋" w:cs="仿宋"/>
              </w:rPr>
              <w:t>经营支出</w:t>
            </w:r>
          </w:p>
        </w:tc>
        <w:tc>
          <w:tcPr>
            <w:tcW w:w="1482" w:type="dxa"/>
            <w:vMerge w:val="restart"/>
            <w:tcBorders>
              <w:top w:val="single" w:color="000000" w:sz="4" w:space="0"/>
              <w:left w:val="single" w:color="000000" w:sz="4" w:space="0"/>
              <w:bottom w:val="single" w:color="000000" w:sz="4" w:space="0"/>
              <w:right w:val="single" w:color="000000" w:sz="4" w:space="0"/>
            </w:tcBorders>
            <w:vAlign w:val="center"/>
          </w:tcPr>
          <w:p w14:paraId="5DCCECBC">
            <w:pPr>
              <w:pStyle w:val="23"/>
              <w:jc w:val="center"/>
              <w:rPr>
                <w:rFonts w:ascii="仿宋" w:hAnsi="仿宋" w:eastAsia="仿宋" w:cs="仿宋"/>
              </w:rPr>
            </w:pPr>
            <w:r>
              <w:rPr>
                <w:rFonts w:hint="eastAsia" w:ascii="仿宋" w:hAnsi="仿宋" w:eastAsia="仿宋" w:cs="仿宋"/>
              </w:rPr>
              <w:t>对附属单位补助支出</w:t>
            </w:r>
          </w:p>
        </w:tc>
      </w:tr>
      <w:tr w14:paraId="18C9B8FA">
        <w:tblPrEx>
          <w:tblCellMar>
            <w:top w:w="55" w:type="dxa"/>
            <w:left w:w="55" w:type="dxa"/>
            <w:bottom w:w="55" w:type="dxa"/>
            <w:right w:w="55" w:type="dxa"/>
          </w:tblCellMar>
        </w:tblPrEx>
        <w:trPr>
          <w:trHeight w:val="370" w:hRule="atLeast"/>
        </w:trPr>
        <w:tc>
          <w:tcPr>
            <w:tcW w:w="1556" w:type="dxa"/>
            <w:tcBorders>
              <w:left w:val="single" w:color="000000" w:sz="4" w:space="0"/>
              <w:bottom w:val="single" w:color="000000" w:sz="4" w:space="0"/>
            </w:tcBorders>
            <w:vAlign w:val="center"/>
          </w:tcPr>
          <w:p w14:paraId="256D835B">
            <w:pPr>
              <w:pStyle w:val="23"/>
              <w:jc w:val="center"/>
              <w:rPr>
                <w:rFonts w:ascii="仿宋" w:hAnsi="仿宋" w:eastAsia="仿宋" w:cs="仿宋"/>
              </w:rPr>
            </w:pPr>
            <w:r>
              <w:rPr>
                <w:rFonts w:hint="eastAsia" w:ascii="仿宋" w:hAnsi="仿宋" w:eastAsia="仿宋" w:cs="仿宋"/>
              </w:rPr>
              <w:t>功能分类</w:t>
            </w:r>
          </w:p>
          <w:p w14:paraId="351452AB">
            <w:pPr>
              <w:pStyle w:val="23"/>
              <w:jc w:val="center"/>
              <w:rPr>
                <w:rFonts w:ascii="仿宋" w:hAnsi="仿宋" w:eastAsia="仿宋" w:cs="仿宋"/>
              </w:rPr>
            </w:pPr>
            <w:r>
              <w:rPr>
                <w:rFonts w:hint="eastAsia" w:ascii="仿宋" w:hAnsi="仿宋" w:eastAsia="仿宋" w:cs="仿宋"/>
              </w:rPr>
              <w:t>科目编码</w:t>
            </w:r>
          </w:p>
        </w:tc>
        <w:tc>
          <w:tcPr>
            <w:tcW w:w="4183" w:type="dxa"/>
            <w:tcBorders>
              <w:left w:val="single" w:color="000000" w:sz="4" w:space="0"/>
              <w:bottom w:val="single" w:color="000000" w:sz="4" w:space="0"/>
            </w:tcBorders>
            <w:vAlign w:val="center"/>
          </w:tcPr>
          <w:p w14:paraId="39CA0818">
            <w:pPr>
              <w:pStyle w:val="23"/>
              <w:jc w:val="center"/>
              <w:rPr>
                <w:rFonts w:ascii="仿宋" w:hAnsi="仿宋" w:eastAsia="仿宋" w:cs="仿宋"/>
              </w:rPr>
            </w:pPr>
            <w:r>
              <w:rPr>
                <w:rFonts w:hint="eastAsia" w:ascii="仿宋" w:hAnsi="仿宋" w:eastAsia="仿宋" w:cs="仿宋"/>
              </w:rPr>
              <w:t>科目名称</w:t>
            </w:r>
          </w:p>
        </w:tc>
        <w:tc>
          <w:tcPr>
            <w:tcW w:w="2011" w:type="dxa"/>
            <w:vMerge w:val="continue"/>
            <w:tcBorders>
              <w:left w:val="single" w:color="000000" w:sz="4" w:space="0"/>
              <w:bottom w:val="single" w:color="000000" w:sz="4" w:space="0"/>
            </w:tcBorders>
          </w:tcPr>
          <w:p w14:paraId="589BC0BC">
            <w:pPr>
              <w:rPr>
                <w:rFonts w:ascii="仿宋" w:hAnsi="仿宋" w:eastAsia="仿宋" w:cs="仿宋"/>
              </w:rPr>
            </w:pPr>
          </w:p>
        </w:tc>
        <w:tc>
          <w:tcPr>
            <w:tcW w:w="1486" w:type="dxa"/>
            <w:vMerge w:val="continue"/>
            <w:tcBorders>
              <w:left w:val="single" w:color="000000" w:sz="4" w:space="0"/>
              <w:bottom w:val="single" w:color="000000" w:sz="4" w:space="0"/>
            </w:tcBorders>
          </w:tcPr>
          <w:p w14:paraId="61AE6DA2">
            <w:pPr>
              <w:rPr>
                <w:rFonts w:ascii="仿宋" w:hAnsi="仿宋" w:eastAsia="仿宋" w:cs="仿宋"/>
              </w:rPr>
            </w:pPr>
          </w:p>
        </w:tc>
        <w:tc>
          <w:tcPr>
            <w:tcW w:w="1564" w:type="dxa"/>
            <w:vMerge w:val="continue"/>
            <w:tcBorders>
              <w:left w:val="single" w:color="000000" w:sz="4" w:space="0"/>
              <w:bottom w:val="single" w:color="000000" w:sz="4" w:space="0"/>
            </w:tcBorders>
          </w:tcPr>
          <w:p w14:paraId="37EE466E">
            <w:pPr>
              <w:rPr>
                <w:rFonts w:ascii="仿宋" w:hAnsi="仿宋" w:eastAsia="仿宋" w:cs="仿宋"/>
              </w:rPr>
            </w:pPr>
          </w:p>
        </w:tc>
        <w:tc>
          <w:tcPr>
            <w:tcW w:w="1593" w:type="dxa"/>
            <w:vMerge w:val="continue"/>
            <w:tcBorders>
              <w:left w:val="single" w:color="000000" w:sz="4" w:space="0"/>
              <w:bottom w:val="single" w:color="000000" w:sz="4" w:space="0"/>
            </w:tcBorders>
          </w:tcPr>
          <w:p w14:paraId="102E595C">
            <w:pPr>
              <w:rPr>
                <w:rFonts w:ascii="仿宋" w:hAnsi="仿宋" w:eastAsia="仿宋" w:cs="仿宋"/>
              </w:rPr>
            </w:pPr>
          </w:p>
        </w:tc>
        <w:tc>
          <w:tcPr>
            <w:tcW w:w="1472" w:type="dxa"/>
            <w:vMerge w:val="continue"/>
            <w:tcBorders>
              <w:left w:val="single" w:color="000000" w:sz="4" w:space="0"/>
              <w:bottom w:val="single" w:color="000000" w:sz="4" w:space="0"/>
            </w:tcBorders>
          </w:tcPr>
          <w:p w14:paraId="448B94E4">
            <w:pPr>
              <w:rPr>
                <w:rFonts w:ascii="仿宋" w:hAnsi="仿宋" w:eastAsia="仿宋" w:cs="仿宋"/>
              </w:rPr>
            </w:pPr>
          </w:p>
        </w:tc>
        <w:tc>
          <w:tcPr>
            <w:tcW w:w="1482" w:type="dxa"/>
            <w:vMerge w:val="continue"/>
            <w:tcBorders>
              <w:left w:val="single" w:color="000000" w:sz="4" w:space="0"/>
              <w:bottom w:val="single" w:color="000000" w:sz="4" w:space="0"/>
              <w:right w:val="single" w:color="000000" w:sz="4" w:space="0"/>
            </w:tcBorders>
          </w:tcPr>
          <w:p w14:paraId="455DCEA3">
            <w:pPr>
              <w:rPr>
                <w:rFonts w:ascii="仿宋" w:hAnsi="仿宋" w:eastAsia="仿宋" w:cs="仿宋"/>
              </w:rPr>
            </w:pPr>
          </w:p>
        </w:tc>
      </w:tr>
      <w:tr w14:paraId="564DBB4F">
        <w:tblPrEx>
          <w:tblCellMar>
            <w:top w:w="55" w:type="dxa"/>
            <w:left w:w="55" w:type="dxa"/>
            <w:bottom w:w="55" w:type="dxa"/>
            <w:right w:w="55" w:type="dxa"/>
          </w:tblCellMar>
        </w:tblPrEx>
        <w:trPr>
          <w:trHeight w:val="403" w:hRule="exact"/>
        </w:trPr>
        <w:tc>
          <w:tcPr>
            <w:tcW w:w="5739" w:type="dxa"/>
            <w:gridSpan w:val="2"/>
            <w:tcBorders>
              <w:left w:val="single" w:color="000000" w:sz="4" w:space="0"/>
              <w:bottom w:val="single" w:color="000000" w:sz="4" w:space="0"/>
            </w:tcBorders>
            <w:vAlign w:val="center"/>
          </w:tcPr>
          <w:p w14:paraId="09D1652C">
            <w:pPr>
              <w:pStyle w:val="23"/>
              <w:jc w:val="center"/>
              <w:rPr>
                <w:rFonts w:ascii="仿宋" w:hAnsi="仿宋" w:eastAsia="仿宋" w:cs="仿宋"/>
              </w:rPr>
            </w:pPr>
            <w:r>
              <w:rPr>
                <w:rFonts w:ascii="仿宋" w:hAnsi="仿宋" w:eastAsia="仿宋" w:cs="仿宋"/>
              </w:rPr>
              <w:t>合计</w:t>
            </w:r>
          </w:p>
        </w:tc>
        <w:tc>
          <w:tcPr>
            <w:tcW w:w="2011" w:type="dxa"/>
            <w:tcBorders>
              <w:left w:val="single" w:color="000000" w:sz="4" w:space="0"/>
              <w:bottom w:val="single" w:color="000000" w:sz="4" w:space="0"/>
            </w:tcBorders>
            <w:vAlign w:val="center"/>
          </w:tcPr>
          <w:p w14:paraId="1ECFFD4F">
            <w:pPr>
              <w:jc w:val="right"/>
              <w:rPr>
                <w:rFonts w:ascii="仿宋" w:hAnsi="仿宋" w:eastAsia="仿宋" w:cs="仿宋"/>
              </w:rPr>
            </w:pPr>
            <w:r>
              <w:rPr>
                <w:rFonts w:hint="eastAsia" w:ascii="仿宋" w:hAnsi="仿宋" w:eastAsia="仿宋" w:cs="仿宋"/>
              </w:rPr>
              <w:t>8,576.38</w:t>
            </w:r>
          </w:p>
        </w:tc>
        <w:tc>
          <w:tcPr>
            <w:tcW w:w="1486" w:type="dxa"/>
            <w:tcBorders>
              <w:left w:val="single" w:color="000000" w:sz="4" w:space="0"/>
              <w:bottom w:val="single" w:color="000000" w:sz="4" w:space="0"/>
            </w:tcBorders>
            <w:vAlign w:val="center"/>
          </w:tcPr>
          <w:p w14:paraId="1AE1B506">
            <w:pPr>
              <w:jc w:val="right"/>
              <w:rPr>
                <w:rFonts w:ascii="仿宋" w:hAnsi="仿宋" w:eastAsia="仿宋" w:cs="仿宋"/>
              </w:rPr>
            </w:pPr>
            <w:r>
              <w:rPr>
                <w:rFonts w:hint="eastAsia" w:ascii="仿宋" w:hAnsi="仿宋" w:eastAsia="仿宋" w:cs="仿宋"/>
              </w:rPr>
              <w:t>6,421.85</w:t>
            </w:r>
          </w:p>
        </w:tc>
        <w:tc>
          <w:tcPr>
            <w:tcW w:w="1564" w:type="dxa"/>
            <w:tcBorders>
              <w:left w:val="single" w:color="000000" w:sz="4" w:space="0"/>
              <w:bottom w:val="single" w:color="000000" w:sz="4" w:space="0"/>
            </w:tcBorders>
            <w:vAlign w:val="center"/>
          </w:tcPr>
          <w:p w14:paraId="3A047E83">
            <w:pPr>
              <w:jc w:val="right"/>
              <w:rPr>
                <w:rFonts w:ascii="仿宋" w:hAnsi="仿宋" w:eastAsia="仿宋" w:cs="仿宋"/>
              </w:rPr>
            </w:pPr>
            <w:r>
              <w:rPr>
                <w:rFonts w:hint="eastAsia" w:ascii="仿宋" w:hAnsi="仿宋" w:eastAsia="仿宋" w:cs="仿宋"/>
              </w:rPr>
              <w:t>2,154.53</w:t>
            </w:r>
          </w:p>
        </w:tc>
        <w:tc>
          <w:tcPr>
            <w:tcW w:w="1593" w:type="dxa"/>
            <w:tcBorders>
              <w:left w:val="single" w:color="000000" w:sz="4" w:space="0"/>
              <w:bottom w:val="single" w:color="000000" w:sz="4" w:space="0"/>
            </w:tcBorders>
            <w:vAlign w:val="center"/>
          </w:tcPr>
          <w:p w14:paraId="3B546CAB">
            <w:pPr>
              <w:jc w:val="right"/>
              <w:rPr>
                <w:rFonts w:ascii="仿宋" w:hAnsi="仿宋" w:eastAsia="仿宋" w:cs="仿宋"/>
              </w:rPr>
            </w:pPr>
          </w:p>
        </w:tc>
        <w:tc>
          <w:tcPr>
            <w:tcW w:w="1472" w:type="dxa"/>
            <w:tcBorders>
              <w:left w:val="single" w:color="000000" w:sz="4" w:space="0"/>
              <w:bottom w:val="single" w:color="000000" w:sz="4" w:space="0"/>
            </w:tcBorders>
            <w:vAlign w:val="center"/>
          </w:tcPr>
          <w:p w14:paraId="2CC104AB">
            <w:pPr>
              <w:jc w:val="right"/>
              <w:rPr>
                <w:rFonts w:ascii="仿宋" w:hAnsi="仿宋" w:eastAsia="仿宋" w:cs="仿宋"/>
              </w:rPr>
            </w:pPr>
          </w:p>
        </w:tc>
        <w:tc>
          <w:tcPr>
            <w:tcW w:w="1482" w:type="dxa"/>
            <w:tcBorders>
              <w:left w:val="single" w:color="000000" w:sz="4" w:space="0"/>
              <w:bottom w:val="single" w:color="000000" w:sz="4" w:space="0"/>
              <w:right w:val="single" w:color="000000" w:sz="4" w:space="0"/>
            </w:tcBorders>
            <w:vAlign w:val="center"/>
          </w:tcPr>
          <w:p w14:paraId="6D53FC60">
            <w:pPr>
              <w:jc w:val="right"/>
              <w:rPr>
                <w:rFonts w:ascii="仿宋" w:hAnsi="仿宋" w:eastAsia="仿宋" w:cs="仿宋"/>
              </w:rPr>
            </w:pPr>
          </w:p>
        </w:tc>
      </w:tr>
      <w:tr w14:paraId="78207FDF">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17774F5D">
            <w:pPr>
              <w:pStyle w:val="23"/>
              <w:spacing w:before="30"/>
              <w:ind w:left="107"/>
              <w:rPr>
                <w:rFonts w:ascii="仿宋" w:hAnsi="仿宋" w:eastAsia="仿宋" w:cs="仿宋"/>
              </w:rPr>
            </w:pPr>
            <w:r>
              <w:rPr>
                <w:rFonts w:hint="eastAsia" w:ascii="仿宋" w:hAnsi="仿宋" w:eastAsia="仿宋" w:cs="仿宋"/>
              </w:rPr>
              <w:t>201</w:t>
            </w:r>
          </w:p>
        </w:tc>
        <w:tc>
          <w:tcPr>
            <w:tcW w:w="4183" w:type="dxa"/>
            <w:tcBorders>
              <w:top w:val="single" w:color="000000" w:sz="4" w:space="0"/>
              <w:left w:val="single" w:color="000000" w:sz="4" w:space="0"/>
              <w:bottom w:val="single" w:color="000000" w:sz="4" w:space="0"/>
              <w:right w:val="single" w:color="000000" w:sz="4" w:space="0"/>
            </w:tcBorders>
          </w:tcPr>
          <w:p w14:paraId="6E26C3AB">
            <w:pPr>
              <w:pStyle w:val="23"/>
              <w:spacing w:before="30"/>
              <w:ind w:left="107"/>
              <w:rPr>
                <w:rFonts w:ascii="仿宋" w:hAnsi="仿宋" w:eastAsia="仿宋" w:cs="仿宋"/>
              </w:rPr>
            </w:pPr>
            <w:r>
              <w:rPr>
                <w:rFonts w:hint="eastAsia" w:ascii="仿宋" w:hAnsi="仿宋" w:eastAsia="仿宋" w:cs="仿宋"/>
              </w:rPr>
              <w:t>一般公共服务支出</w:t>
            </w:r>
          </w:p>
        </w:tc>
        <w:tc>
          <w:tcPr>
            <w:tcW w:w="2011" w:type="dxa"/>
            <w:tcBorders>
              <w:top w:val="single" w:color="000000" w:sz="4" w:space="0"/>
              <w:left w:val="single" w:color="000000" w:sz="4" w:space="0"/>
              <w:bottom w:val="single" w:color="000000" w:sz="4" w:space="0"/>
              <w:right w:val="single" w:color="000000" w:sz="4" w:space="0"/>
            </w:tcBorders>
          </w:tcPr>
          <w:p w14:paraId="5F374723">
            <w:pPr>
              <w:pStyle w:val="23"/>
              <w:spacing w:before="30"/>
              <w:ind w:left="107"/>
              <w:jc w:val="right"/>
              <w:rPr>
                <w:rFonts w:ascii="仿宋" w:hAnsi="仿宋" w:eastAsia="仿宋" w:cs="仿宋"/>
              </w:rPr>
            </w:pPr>
            <w:r>
              <w:rPr>
                <w:rFonts w:hint="eastAsia" w:ascii="仿宋" w:hAnsi="仿宋" w:eastAsia="仿宋" w:cs="仿宋"/>
              </w:rPr>
              <w:t>6,454.70</w:t>
            </w:r>
          </w:p>
        </w:tc>
        <w:tc>
          <w:tcPr>
            <w:tcW w:w="1486" w:type="dxa"/>
            <w:tcBorders>
              <w:top w:val="single" w:color="000000" w:sz="4" w:space="0"/>
              <w:left w:val="single" w:color="000000" w:sz="4" w:space="0"/>
              <w:bottom w:val="single" w:color="000000" w:sz="4" w:space="0"/>
              <w:right w:val="single" w:color="000000" w:sz="4" w:space="0"/>
            </w:tcBorders>
          </w:tcPr>
          <w:p w14:paraId="47CBFB35">
            <w:pPr>
              <w:pStyle w:val="23"/>
              <w:spacing w:before="30"/>
              <w:ind w:left="107"/>
              <w:jc w:val="right"/>
              <w:rPr>
                <w:rFonts w:ascii="仿宋" w:hAnsi="仿宋" w:eastAsia="仿宋" w:cs="仿宋"/>
              </w:rPr>
            </w:pPr>
            <w:r>
              <w:rPr>
                <w:rFonts w:hint="eastAsia" w:ascii="仿宋" w:hAnsi="仿宋" w:eastAsia="仿宋" w:cs="仿宋"/>
              </w:rPr>
              <w:t>4,450.32</w:t>
            </w:r>
          </w:p>
        </w:tc>
        <w:tc>
          <w:tcPr>
            <w:tcW w:w="1564" w:type="dxa"/>
            <w:tcBorders>
              <w:top w:val="single" w:color="000000" w:sz="4" w:space="0"/>
              <w:left w:val="single" w:color="000000" w:sz="4" w:space="0"/>
              <w:bottom w:val="single" w:color="000000" w:sz="4" w:space="0"/>
              <w:right w:val="single" w:color="000000" w:sz="4" w:space="0"/>
            </w:tcBorders>
          </w:tcPr>
          <w:p w14:paraId="2B71E171">
            <w:pPr>
              <w:pStyle w:val="23"/>
              <w:spacing w:before="30"/>
              <w:ind w:left="107"/>
              <w:jc w:val="right"/>
              <w:rPr>
                <w:rFonts w:ascii="仿宋" w:hAnsi="仿宋" w:eastAsia="仿宋" w:cs="仿宋"/>
              </w:rPr>
            </w:pPr>
            <w:r>
              <w:rPr>
                <w:rFonts w:hint="eastAsia" w:ascii="仿宋" w:hAnsi="仿宋" w:eastAsia="仿宋" w:cs="仿宋"/>
              </w:rPr>
              <w:t>2,004.38</w:t>
            </w:r>
          </w:p>
        </w:tc>
        <w:tc>
          <w:tcPr>
            <w:tcW w:w="1593" w:type="dxa"/>
            <w:tcBorders>
              <w:top w:val="single" w:color="000000" w:sz="4" w:space="0"/>
              <w:left w:val="single" w:color="000000" w:sz="4" w:space="0"/>
              <w:bottom w:val="single" w:color="000000" w:sz="4" w:space="0"/>
              <w:right w:val="single" w:color="000000" w:sz="4" w:space="0"/>
            </w:tcBorders>
          </w:tcPr>
          <w:p w14:paraId="17BF23E4">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5B3ED668">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29C54B88">
            <w:pPr>
              <w:pStyle w:val="23"/>
              <w:spacing w:before="30"/>
              <w:ind w:left="107"/>
              <w:jc w:val="right"/>
              <w:rPr>
                <w:rFonts w:ascii="仿宋" w:hAnsi="仿宋" w:eastAsia="仿宋" w:cs="仿宋"/>
              </w:rPr>
            </w:pPr>
          </w:p>
        </w:tc>
      </w:tr>
      <w:tr w14:paraId="3D76E714">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3A1ECB24">
            <w:pPr>
              <w:pStyle w:val="23"/>
              <w:spacing w:before="30"/>
              <w:ind w:left="107"/>
              <w:rPr>
                <w:rFonts w:ascii="仿宋" w:hAnsi="仿宋" w:eastAsia="仿宋" w:cs="仿宋"/>
              </w:rPr>
            </w:pPr>
            <w:r>
              <w:rPr>
                <w:rFonts w:hint="eastAsia" w:ascii="仿宋" w:hAnsi="仿宋" w:eastAsia="仿宋" w:cs="仿宋"/>
              </w:rPr>
              <w:t>20114</w:t>
            </w:r>
          </w:p>
        </w:tc>
        <w:tc>
          <w:tcPr>
            <w:tcW w:w="4183" w:type="dxa"/>
            <w:tcBorders>
              <w:top w:val="single" w:color="000000" w:sz="4" w:space="0"/>
              <w:left w:val="single" w:color="000000" w:sz="4" w:space="0"/>
              <w:bottom w:val="single" w:color="000000" w:sz="4" w:space="0"/>
              <w:right w:val="single" w:color="000000" w:sz="4" w:space="0"/>
            </w:tcBorders>
          </w:tcPr>
          <w:p w14:paraId="0AF0DDAD">
            <w:pPr>
              <w:pStyle w:val="23"/>
              <w:spacing w:before="30"/>
              <w:ind w:left="107"/>
              <w:rPr>
                <w:rFonts w:ascii="仿宋" w:hAnsi="仿宋" w:eastAsia="仿宋" w:cs="仿宋"/>
              </w:rPr>
            </w:pPr>
            <w:r>
              <w:rPr>
                <w:rFonts w:hint="eastAsia" w:ascii="仿宋" w:hAnsi="仿宋" w:eastAsia="仿宋" w:cs="仿宋"/>
              </w:rPr>
              <w:t xml:space="preserve">  知识产权事务</w:t>
            </w:r>
          </w:p>
        </w:tc>
        <w:tc>
          <w:tcPr>
            <w:tcW w:w="2011" w:type="dxa"/>
            <w:tcBorders>
              <w:top w:val="single" w:color="000000" w:sz="4" w:space="0"/>
              <w:left w:val="single" w:color="000000" w:sz="4" w:space="0"/>
              <w:bottom w:val="single" w:color="000000" w:sz="4" w:space="0"/>
              <w:right w:val="single" w:color="000000" w:sz="4" w:space="0"/>
            </w:tcBorders>
          </w:tcPr>
          <w:p w14:paraId="1BC705C9">
            <w:pPr>
              <w:pStyle w:val="23"/>
              <w:spacing w:before="30"/>
              <w:ind w:left="107"/>
              <w:jc w:val="right"/>
              <w:rPr>
                <w:rFonts w:ascii="仿宋" w:hAnsi="仿宋" w:eastAsia="仿宋" w:cs="仿宋"/>
              </w:rPr>
            </w:pPr>
            <w:r>
              <w:rPr>
                <w:rFonts w:hint="eastAsia" w:ascii="仿宋" w:hAnsi="仿宋" w:eastAsia="仿宋" w:cs="仿宋"/>
              </w:rPr>
              <w:t>350.95</w:t>
            </w:r>
          </w:p>
        </w:tc>
        <w:tc>
          <w:tcPr>
            <w:tcW w:w="1486" w:type="dxa"/>
            <w:tcBorders>
              <w:top w:val="single" w:color="000000" w:sz="4" w:space="0"/>
              <w:left w:val="single" w:color="000000" w:sz="4" w:space="0"/>
              <w:bottom w:val="single" w:color="000000" w:sz="4" w:space="0"/>
              <w:right w:val="single" w:color="000000" w:sz="4" w:space="0"/>
            </w:tcBorders>
          </w:tcPr>
          <w:p w14:paraId="767B1838">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22D7165E">
            <w:pPr>
              <w:pStyle w:val="23"/>
              <w:spacing w:before="30"/>
              <w:ind w:left="107"/>
              <w:jc w:val="right"/>
              <w:rPr>
                <w:rFonts w:ascii="仿宋" w:hAnsi="仿宋" w:eastAsia="仿宋" w:cs="仿宋"/>
              </w:rPr>
            </w:pPr>
            <w:r>
              <w:rPr>
                <w:rFonts w:hint="eastAsia" w:ascii="仿宋" w:hAnsi="仿宋" w:eastAsia="仿宋" w:cs="仿宋"/>
              </w:rPr>
              <w:t>350.95</w:t>
            </w:r>
          </w:p>
        </w:tc>
        <w:tc>
          <w:tcPr>
            <w:tcW w:w="1593" w:type="dxa"/>
            <w:tcBorders>
              <w:top w:val="single" w:color="000000" w:sz="4" w:space="0"/>
              <w:left w:val="single" w:color="000000" w:sz="4" w:space="0"/>
              <w:bottom w:val="single" w:color="000000" w:sz="4" w:space="0"/>
              <w:right w:val="single" w:color="000000" w:sz="4" w:space="0"/>
            </w:tcBorders>
          </w:tcPr>
          <w:p w14:paraId="55A8787A">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0B5001DD">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038074E0">
            <w:pPr>
              <w:pStyle w:val="23"/>
              <w:spacing w:before="30"/>
              <w:ind w:left="107"/>
              <w:jc w:val="right"/>
              <w:rPr>
                <w:rFonts w:ascii="仿宋" w:hAnsi="仿宋" w:eastAsia="仿宋" w:cs="仿宋"/>
              </w:rPr>
            </w:pPr>
          </w:p>
        </w:tc>
      </w:tr>
      <w:tr w14:paraId="56BCCC11">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1D47A134">
            <w:pPr>
              <w:pStyle w:val="23"/>
              <w:spacing w:before="30"/>
              <w:ind w:left="107"/>
              <w:rPr>
                <w:rFonts w:ascii="仿宋" w:hAnsi="仿宋" w:eastAsia="仿宋" w:cs="仿宋"/>
              </w:rPr>
            </w:pPr>
            <w:r>
              <w:rPr>
                <w:rFonts w:hint="eastAsia" w:ascii="仿宋" w:hAnsi="仿宋" w:eastAsia="仿宋" w:cs="仿宋"/>
              </w:rPr>
              <w:t>2011405</w:t>
            </w:r>
          </w:p>
        </w:tc>
        <w:tc>
          <w:tcPr>
            <w:tcW w:w="4183" w:type="dxa"/>
            <w:tcBorders>
              <w:top w:val="single" w:color="000000" w:sz="4" w:space="0"/>
              <w:left w:val="single" w:color="000000" w:sz="4" w:space="0"/>
              <w:bottom w:val="single" w:color="000000" w:sz="4" w:space="0"/>
              <w:right w:val="single" w:color="000000" w:sz="4" w:space="0"/>
            </w:tcBorders>
          </w:tcPr>
          <w:p w14:paraId="697B2091">
            <w:pPr>
              <w:pStyle w:val="23"/>
              <w:spacing w:before="30"/>
              <w:ind w:left="107"/>
              <w:rPr>
                <w:rFonts w:ascii="仿宋" w:hAnsi="仿宋" w:eastAsia="仿宋" w:cs="仿宋"/>
              </w:rPr>
            </w:pPr>
            <w:r>
              <w:rPr>
                <w:rFonts w:hint="eastAsia" w:ascii="仿宋" w:hAnsi="仿宋" w:eastAsia="仿宋" w:cs="仿宋"/>
              </w:rPr>
              <w:t xml:space="preserve">    知识产权战略和规划</w:t>
            </w:r>
          </w:p>
        </w:tc>
        <w:tc>
          <w:tcPr>
            <w:tcW w:w="2011" w:type="dxa"/>
            <w:tcBorders>
              <w:top w:val="single" w:color="000000" w:sz="4" w:space="0"/>
              <w:left w:val="single" w:color="000000" w:sz="4" w:space="0"/>
              <w:bottom w:val="single" w:color="000000" w:sz="4" w:space="0"/>
              <w:right w:val="single" w:color="000000" w:sz="4" w:space="0"/>
            </w:tcBorders>
          </w:tcPr>
          <w:p w14:paraId="7267D27F">
            <w:pPr>
              <w:pStyle w:val="23"/>
              <w:spacing w:before="30"/>
              <w:ind w:left="107"/>
              <w:jc w:val="right"/>
              <w:rPr>
                <w:rFonts w:ascii="仿宋" w:hAnsi="仿宋" w:eastAsia="仿宋" w:cs="仿宋"/>
              </w:rPr>
            </w:pPr>
            <w:r>
              <w:rPr>
                <w:rFonts w:hint="eastAsia" w:ascii="仿宋" w:hAnsi="仿宋" w:eastAsia="仿宋" w:cs="仿宋"/>
              </w:rPr>
              <w:t>150.95</w:t>
            </w:r>
          </w:p>
        </w:tc>
        <w:tc>
          <w:tcPr>
            <w:tcW w:w="1486" w:type="dxa"/>
            <w:tcBorders>
              <w:top w:val="single" w:color="000000" w:sz="4" w:space="0"/>
              <w:left w:val="single" w:color="000000" w:sz="4" w:space="0"/>
              <w:bottom w:val="single" w:color="000000" w:sz="4" w:space="0"/>
              <w:right w:val="single" w:color="000000" w:sz="4" w:space="0"/>
            </w:tcBorders>
          </w:tcPr>
          <w:p w14:paraId="62D50840">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58C0B7BB">
            <w:pPr>
              <w:pStyle w:val="23"/>
              <w:spacing w:before="30"/>
              <w:ind w:left="107"/>
              <w:jc w:val="right"/>
              <w:rPr>
                <w:rFonts w:ascii="仿宋" w:hAnsi="仿宋" w:eastAsia="仿宋" w:cs="仿宋"/>
              </w:rPr>
            </w:pPr>
            <w:r>
              <w:rPr>
                <w:rFonts w:hint="eastAsia" w:ascii="仿宋" w:hAnsi="仿宋" w:eastAsia="仿宋" w:cs="仿宋"/>
              </w:rPr>
              <w:t>150.95</w:t>
            </w:r>
          </w:p>
        </w:tc>
        <w:tc>
          <w:tcPr>
            <w:tcW w:w="1593" w:type="dxa"/>
            <w:tcBorders>
              <w:top w:val="single" w:color="000000" w:sz="4" w:space="0"/>
              <w:left w:val="single" w:color="000000" w:sz="4" w:space="0"/>
              <w:bottom w:val="single" w:color="000000" w:sz="4" w:space="0"/>
              <w:right w:val="single" w:color="000000" w:sz="4" w:space="0"/>
            </w:tcBorders>
          </w:tcPr>
          <w:p w14:paraId="2CE3A6C3">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091DA855">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2577CEA7">
            <w:pPr>
              <w:pStyle w:val="23"/>
              <w:spacing w:before="30"/>
              <w:ind w:left="107"/>
              <w:jc w:val="right"/>
              <w:rPr>
                <w:rFonts w:ascii="仿宋" w:hAnsi="仿宋" w:eastAsia="仿宋" w:cs="仿宋"/>
              </w:rPr>
            </w:pPr>
          </w:p>
        </w:tc>
      </w:tr>
      <w:tr w14:paraId="0D476B43">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0E681B7B">
            <w:pPr>
              <w:pStyle w:val="23"/>
              <w:spacing w:before="30"/>
              <w:ind w:left="107"/>
              <w:rPr>
                <w:rFonts w:ascii="仿宋" w:hAnsi="仿宋" w:eastAsia="仿宋" w:cs="仿宋"/>
              </w:rPr>
            </w:pPr>
            <w:r>
              <w:rPr>
                <w:rFonts w:hint="eastAsia" w:ascii="仿宋" w:hAnsi="仿宋" w:eastAsia="仿宋" w:cs="仿宋"/>
              </w:rPr>
              <w:t>2011499</w:t>
            </w:r>
          </w:p>
        </w:tc>
        <w:tc>
          <w:tcPr>
            <w:tcW w:w="4183" w:type="dxa"/>
            <w:tcBorders>
              <w:top w:val="single" w:color="000000" w:sz="4" w:space="0"/>
              <w:left w:val="single" w:color="000000" w:sz="4" w:space="0"/>
              <w:bottom w:val="single" w:color="000000" w:sz="4" w:space="0"/>
              <w:right w:val="single" w:color="000000" w:sz="4" w:space="0"/>
            </w:tcBorders>
          </w:tcPr>
          <w:p w14:paraId="2699F37A">
            <w:pPr>
              <w:pStyle w:val="23"/>
              <w:spacing w:before="30"/>
              <w:ind w:left="107"/>
              <w:rPr>
                <w:rFonts w:ascii="仿宋" w:hAnsi="仿宋" w:eastAsia="仿宋" w:cs="仿宋"/>
              </w:rPr>
            </w:pPr>
            <w:r>
              <w:rPr>
                <w:rFonts w:hint="eastAsia" w:ascii="仿宋" w:hAnsi="仿宋" w:eastAsia="仿宋" w:cs="仿宋"/>
              </w:rPr>
              <w:t xml:space="preserve">    其他知识产权事务支出</w:t>
            </w:r>
          </w:p>
        </w:tc>
        <w:tc>
          <w:tcPr>
            <w:tcW w:w="2011" w:type="dxa"/>
            <w:tcBorders>
              <w:top w:val="single" w:color="000000" w:sz="4" w:space="0"/>
              <w:left w:val="single" w:color="000000" w:sz="4" w:space="0"/>
              <w:bottom w:val="single" w:color="000000" w:sz="4" w:space="0"/>
              <w:right w:val="single" w:color="000000" w:sz="4" w:space="0"/>
            </w:tcBorders>
          </w:tcPr>
          <w:p w14:paraId="42C006FE">
            <w:pPr>
              <w:pStyle w:val="23"/>
              <w:spacing w:before="30"/>
              <w:ind w:left="107"/>
              <w:jc w:val="right"/>
              <w:rPr>
                <w:rFonts w:ascii="仿宋" w:hAnsi="仿宋" w:eastAsia="仿宋" w:cs="仿宋"/>
              </w:rPr>
            </w:pPr>
            <w:r>
              <w:rPr>
                <w:rFonts w:hint="eastAsia" w:ascii="仿宋" w:hAnsi="仿宋" w:eastAsia="仿宋" w:cs="仿宋"/>
              </w:rPr>
              <w:t>200.00</w:t>
            </w:r>
          </w:p>
        </w:tc>
        <w:tc>
          <w:tcPr>
            <w:tcW w:w="1486" w:type="dxa"/>
            <w:tcBorders>
              <w:top w:val="single" w:color="000000" w:sz="4" w:space="0"/>
              <w:left w:val="single" w:color="000000" w:sz="4" w:space="0"/>
              <w:bottom w:val="single" w:color="000000" w:sz="4" w:space="0"/>
              <w:right w:val="single" w:color="000000" w:sz="4" w:space="0"/>
            </w:tcBorders>
          </w:tcPr>
          <w:p w14:paraId="458296A8">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7E436C19">
            <w:pPr>
              <w:pStyle w:val="23"/>
              <w:spacing w:before="30"/>
              <w:ind w:left="107"/>
              <w:jc w:val="right"/>
              <w:rPr>
                <w:rFonts w:ascii="仿宋" w:hAnsi="仿宋" w:eastAsia="仿宋" w:cs="仿宋"/>
              </w:rPr>
            </w:pPr>
            <w:r>
              <w:rPr>
                <w:rFonts w:hint="eastAsia" w:ascii="仿宋" w:hAnsi="仿宋" w:eastAsia="仿宋" w:cs="仿宋"/>
              </w:rPr>
              <w:t>200.00</w:t>
            </w:r>
          </w:p>
        </w:tc>
        <w:tc>
          <w:tcPr>
            <w:tcW w:w="1593" w:type="dxa"/>
            <w:tcBorders>
              <w:top w:val="single" w:color="000000" w:sz="4" w:space="0"/>
              <w:left w:val="single" w:color="000000" w:sz="4" w:space="0"/>
              <w:bottom w:val="single" w:color="000000" w:sz="4" w:space="0"/>
              <w:right w:val="single" w:color="000000" w:sz="4" w:space="0"/>
            </w:tcBorders>
          </w:tcPr>
          <w:p w14:paraId="35DF0E5F">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2E503C6">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5156990A">
            <w:pPr>
              <w:pStyle w:val="23"/>
              <w:spacing w:before="30"/>
              <w:ind w:left="107"/>
              <w:jc w:val="right"/>
              <w:rPr>
                <w:rFonts w:ascii="仿宋" w:hAnsi="仿宋" w:eastAsia="仿宋" w:cs="仿宋"/>
              </w:rPr>
            </w:pPr>
          </w:p>
        </w:tc>
      </w:tr>
      <w:tr w14:paraId="27DFE877">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13A2ED16">
            <w:pPr>
              <w:pStyle w:val="23"/>
              <w:spacing w:before="30"/>
              <w:ind w:left="107"/>
              <w:rPr>
                <w:rFonts w:ascii="仿宋" w:hAnsi="仿宋" w:eastAsia="仿宋" w:cs="仿宋"/>
              </w:rPr>
            </w:pPr>
            <w:r>
              <w:rPr>
                <w:rFonts w:hint="eastAsia" w:ascii="仿宋" w:hAnsi="仿宋" w:eastAsia="仿宋" w:cs="仿宋"/>
              </w:rPr>
              <w:t>20138</w:t>
            </w:r>
          </w:p>
        </w:tc>
        <w:tc>
          <w:tcPr>
            <w:tcW w:w="4183" w:type="dxa"/>
            <w:tcBorders>
              <w:top w:val="single" w:color="000000" w:sz="4" w:space="0"/>
              <w:left w:val="single" w:color="000000" w:sz="4" w:space="0"/>
              <w:bottom w:val="single" w:color="000000" w:sz="4" w:space="0"/>
              <w:right w:val="single" w:color="000000" w:sz="4" w:space="0"/>
            </w:tcBorders>
          </w:tcPr>
          <w:p w14:paraId="6B1D0479">
            <w:pPr>
              <w:pStyle w:val="23"/>
              <w:spacing w:before="30"/>
              <w:ind w:left="107"/>
              <w:rPr>
                <w:rFonts w:ascii="仿宋" w:hAnsi="仿宋" w:eastAsia="仿宋" w:cs="仿宋"/>
              </w:rPr>
            </w:pPr>
            <w:r>
              <w:rPr>
                <w:rFonts w:hint="eastAsia" w:ascii="仿宋" w:hAnsi="仿宋" w:eastAsia="仿宋" w:cs="仿宋"/>
              </w:rPr>
              <w:t xml:space="preserve">  市场监督管理事务</w:t>
            </w:r>
          </w:p>
        </w:tc>
        <w:tc>
          <w:tcPr>
            <w:tcW w:w="2011" w:type="dxa"/>
            <w:tcBorders>
              <w:top w:val="single" w:color="000000" w:sz="4" w:space="0"/>
              <w:left w:val="single" w:color="000000" w:sz="4" w:space="0"/>
              <w:bottom w:val="single" w:color="000000" w:sz="4" w:space="0"/>
              <w:right w:val="single" w:color="000000" w:sz="4" w:space="0"/>
            </w:tcBorders>
          </w:tcPr>
          <w:p w14:paraId="23C0A097">
            <w:pPr>
              <w:pStyle w:val="23"/>
              <w:spacing w:before="30"/>
              <w:ind w:left="107"/>
              <w:jc w:val="right"/>
              <w:rPr>
                <w:rFonts w:ascii="仿宋" w:hAnsi="仿宋" w:eastAsia="仿宋" w:cs="仿宋"/>
              </w:rPr>
            </w:pPr>
            <w:r>
              <w:rPr>
                <w:rFonts w:hint="eastAsia" w:ascii="仿宋" w:hAnsi="仿宋" w:eastAsia="仿宋" w:cs="仿宋"/>
              </w:rPr>
              <w:t>6,103.74</w:t>
            </w:r>
          </w:p>
        </w:tc>
        <w:tc>
          <w:tcPr>
            <w:tcW w:w="1486" w:type="dxa"/>
            <w:tcBorders>
              <w:top w:val="single" w:color="000000" w:sz="4" w:space="0"/>
              <w:left w:val="single" w:color="000000" w:sz="4" w:space="0"/>
              <w:bottom w:val="single" w:color="000000" w:sz="4" w:space="0"/>
              <w:right w:val="single" w:color="000000" w:sz="4" w:space="0"/>
            </w:tcBorders>
          </w:tcPr>
          <w:p w14:paraId="36252D32">
            <w:pPr>
              <w:pStyle w:val="23"/>
              <w:spacing w:before="30"/>
              <w:ind w:left="107"/>
              <w:jc w:val="right"/>
              <w:rPr>
                <w:rFonts w:ascii="仿宋" w:hAnsi="仿宋" w:eastAsia="仿宋" w:cs="仿宋"/>
              </w:rPr>
            </w:pPr>
            <w:r>
              <w:rPr>
                <w:rFonts w:hint="eastAsia" w:ascii="仿宋" w:hAnsi="仿宋" w:eastAsia="仿宋" w:cs="仿宋"/>
              </w:rPr>
              <w:t>4,450.32</w:t>
            </w:r>
          </w:p>
        </w:tc>
        <w:tc>
          <w:tcPr>
            <w:tcW w:w="1564" w:type="dxa"/>
            <w:tcBorders>
              <w:top w:val="single" w:color="000000" w:sz="4" w:space="0"/>
              <w:left w:val="single" w:color="000000" w:sz="4" w:space="0"/>
              <w:bottom w:val="single" w:color="000000" w:sz="4" w:space="0"/>
              <w:right w:val="single" w:color="000000" w:sz="4" w:space="0"/>
            </w:tcBorders>
          </w:tcPr>
          <w:p w14:paraId="314B32A1">
            <w:pPr>
              <w:pStyle w:val="23"/>
              <w:spacing w:before="30"/>
              <w:ind w:left="107"/>
              <w:jc w:val="right"/>
              <w:rPr>
                <w:rFonts w:ascii="仿宋" w:hAnsi="仿宋" w:eastAsia="仿宋" w:cs="仿宋"/>
              </w:rPr>
            </w:pPr>
            <w:r>
              <w:rPr>
                <w:rFonts w:hint="eastAsia" w:ascii="仿宋" w:hAnsi="仿宋" w:eastAsia="仿宋" w:cs="仿宋"/>
              </w:rPr>
              <w:t>1,653.43</w:t>
            </w:r>
          </w:p>
        </w:tc>
        <w:tc>
          <w:tcPr>
            <w:tcW w:w="1593" w:type="dxa"/>
            <w:tcBorders>
              <w:top w:val="single" w:color="000000" w:sz="4" w:space="0"/>
              <w:left w:val="single" w:color="000000" w:sz="4" w:space="0"/>
              <w:bottom w:val="single" w:color="000000" w:sz="4" w:space="0"/>
              <w:right w:val="single" w:color="000000" w:sz="4" w:space="0"/>
            </w:tcBorders>
          </w:tcPr>
          <w:p w14:paraId="159274A0">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2D849717">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6EC49E90">
            <w:pPr>
              <w:pStyle w:val="23"/>
              <w:spacing w:before="30"/>
              <w:ind w:left="107"/>
              <w:jc w:val="right"/>
              <w:rPr>
                <w:rFonts w:ascii="仿宋" w:hAnsi="仿宋" w:eastAsia="仿宋" w:cs="仿宋"/>
              </w:rPr>
            </w:pPr>
          </w:p>
        </w:tc>
      </w:tr>
      <w:tr w14:paraId="41EBCC8F">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4F2F5404">
            <w:pPr>
              <w:pStyle w:val="23"/>
              <w:spacing w:before="30"/>
              <w:ind w:left="107"/>
              <w:rPr>
                <w:rFonts w:ascii="仿宋" w:hAnsi="仿宋" w:eastAsia="仿宋" w:cs="仿宋"/>
              </w:rPr>
            </w:pPr>
            <w:r>
              <w:rPr>
                <w:rFonts w:hint="eastAsia" w:ascii="仿宋" w:hAnsi="仿宋" w:eastAsia="仿宋" w:cs="仿宋"/>
              </w:rPr>
              <w:t>2013801</w:t>
            </w:r>
          </w:p>
        </w:tc>
        <w:tc>
          <w:tcPr>
            <w:tcW w:w="4183" w:type="dxa"/>
            <w:tcBorders>
              <w:top w:val="single" w:color="000000" w:sz="4" w:space="0"/>
              <w:left w:val="single" w:color="000000" w:sz="4" w:space="0"/>
              <w:bottom w:val="single" w:color="000000" w:sz="4" w:space="0"/>
              <w:right w:val="single" w:color="000000" w:sz="4" w:space="0"/>
            </w:tcBorders>
          </w:tcPr>
          <w:p w14:paraId="4C0725D5">
            <w:pPr>
              <w:pStyle w:val="23"/>
              <w:spacing w:before="30"/>
              <w:ind w:left="107"/>
              <w:rPr>
                <w:rFonts w:ascii="仿宋" w:hAnsi="仿宋" w:eastAsia="仿宋" w:cs="仿宋"/>
              </w:rPr>
            </w:pPr>
            <w:r>
              <w:rPr>
                <w:rFonts w:hint="eastAsia" w:ascii="仿宋" w:hAnsi="仿宋" w:eastAsia="仿宋" w:cs="仿宋"/>
              </w:rPr>
              <w:t xml:space="preserve">    行政运行</w:t>
            </w:r>
          </w:p>
        </w:tc>
        <w:tc>
          <w:tcPr>
            <w:tcW w:w="2011" w:type="dxa"/>
            <w:tcBorders>
              <w:top w:val="single" w:color="000000" w:sz="4" w:space="0"/>
              <w:left w:val="single" w:color="000000" w:sz="4" w:space="0"/>
              <w:bottom w:val="single" w:color="000000" w:sz="4" w:space="0"/>
              <w:right w:val="single" w:color="000000" w:sz="4" w:space="0"/>
            </w:tcBorders>
          </w:tcPr>
          <w:p w14:paraId="5E425DDF">
            <w:pPr>
              <w:pStyle w:val="23"/>
              <w:spacing w:before="30"/>
              <w:ind w:left="107"/>
              <w:jc w:val="right"/>
              <w:rPr>
                <w:rFonts w:ascii="仿宋" w:hAnsi="仿宋" w:eastAsia="仿宋" w:cs="仿宋"/>
              </w:rPr>
            </w:pPr>
            <w:r>
              <w:rPr>
                <w:rFonts w:hint="eastAsia" w:ascii="仿宋" w:hAnsi="仿宋" w:eastAsia="仿宋" w:cs="仿宋"/>
              </w:rPr>
              <w:t>4,400.32</w:t>
            </w:r>
          </w:p>
        </w:tc>
        <w:tc>
          <w:tcPr>
            <w:tcW w:w="1486" w:type="dxa"/>
            <w:tcBorders>
              <w:top w:val="single" w:color="000000" w:sz="4" w:space="0"/>
              <w:left w:val="single" w:color="000000" w:sz="4" w:space="0"/>
              <w:bottom w:val="single" w:color="000000" w:sz="4" w:space="0"/>
              <w:right w:val="single" w:color="000000" w:sz="4" w:space="0"/>
            </w:tcBorders>
          </w:tcPr>
          <w:p w14:paraId="360DD0F9">
            <w:pPr>
              <w:pStyle w:val="23"/>
              <w:spacing w:before="30"/>
              <w:ind w:left="107"/>
              <w:jc w:val="right"/>
              <w:rPr>
                <w:rFonts w:ascii="仿宋" w:hAnsi="仿宋" w:eastAsia="仿宋" w:cs="仿宋"/>
              </w:rPr>
            </w:pPr>
            <w:r>
              <w:rPr>
                <w:rFonts w:hint="eastAsia" w:ascii="仿宋" w:hAnsi="仿宋" w:eastAsia="仿宋" w:cs="仿宋"/>
              </w:rPr>
              <w:t>4,400.32</w:t>
            </w:r>
          </w:p>
        </w:tc>
        <w:tc>
          <w:tcPr>
            <w:tcW w:w="1564" w:type="dxa"/>
            <w:tcBorders>
              <w:top w:val="single" w:color="000000" w:sz="4" w:space="0"/>
              <w:left w:val="single" w:color="000000" w:sz="4" w:space="0"/>
              <w:bottom w:val="single" w:color="000000" w:sz="4" w:space="0"/>
              <w:right w:val="single" w:color="000000" w:sz="4" w:space="0"/>
            </w:tcBorders>
          </w:tcPr>
          <w:p w14:paraId="0D776E51">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34FF5F44">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22547F46">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2CF443E8">
            <w:pPr>
              <w:pStyle w:val="23"/>
              <w:spacing w:before="30"/>
              <w:ind w:left="107"/>
              <w:jc w:val="right"/>
              <w:rPr>
                <w:rFonts w:ascii="仿宋" w:hAnsi="仿宋" w:eastAsia="仿宋" w:cs="仿宋"/>
              </w:rPr>
            </w:pPr>
          </w:p>
        </w:tc>
      </w:tr>
      <w:tr w14:paraId="6A161594">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4930FAD8">
            <w:pPr>
              <w:pStyle w:val="23"/>
              <w:spacing w:before="30"/>
              <w:ind w:left="107"/>
              <w:rPr>
                <w:rFonts w:ascii="仿宋" w:hAnsi="仿宋" w:eastAsia="仿宋" w:cs="仿宋"/>
              </w:rPr>
            </w:pPr>
            <w:r>
              <w:rPr>
                <w:rFonts w:hint="eastAsia" w:ascii="仿宋" w:hAnsi="仿宋" w:eastAsia="仿宋" w:cs="仿宋"/>
              </w:rPr>
              <w:t>2013802</w:t>
            </w:r>
          </w:p>
        </w:tc>
        <w:tc>
          <w:tcPr>
            <w:tcW w:w="4183" w:type="dxa"/>
            <w:tcBorders>
              <w:top w:val="single" w:color="000000" w:sz="4" w:space="0"/>
              <w:left w:val="single" w:color="000000" w:sz="4" w:space="0"/>
              <w:bottom w:val="single" w:color="000000" w:sz="4" w:space="0"/>
              <w:right w:val="single" w:color="000000" w:sz="4" w:space="0"/>
            </w:tcBorders>
          </w:tcPr>
          <w:p w14:paraId="0F7AC4FA">
            <w:pPr>
              <w:pStyle w:val="23"/>
              <w:spacing w:before="30"/>
              <w:ind w:left="107"/>
              <w:rPr>
                <w:rFonts w:ascii="仿宋" w:hAnsi="仿宋" w:eastAsia="仿宋" w:cs="仿宋"/>
              </w:rPr>
            </w:pPr>
            <w:r>
              <w:rPr>
                <w:rFonts w:hint="eastAsia" w:ascii="仿宋" w:hAnsi="仿宋" w:eastAsia="仿宋" w:cs="仿宋"/>
              </w:rPr>
              <w:t xml:space="preserve">    一般行政管理事务</w:t>
            </w:r>
          </w:p>
        </w:tc>
        <w:tc>
          <w:tcPr>
            <w:tcW w:w="2011" w:type="dxa"/>
            <w:tcBorders>
              <w:top w:val="single" w:color="000000" w:sz="4" w:space="0"/>
              <w:left w:val="single" w:color="000000" w:sz="4" w:space="0"/>
              <w:bottom w:val="single" w:color="000000" w:sz="4" w:space="0"/>
              <w:right w:val="single" w:color="000000" w:sz="4" w:space="0"/>
            </w:tcBorders>
          </w:tcPr>
          <w:p w14:paraId="50EA21BA">
            <w:pPr>
              <w:pStyle w:val="23"/>
              <w:spacing w:before="30"/>
              <w:ind w:left="107"/>
              <w:jc w:val="right"/>
              <w:rPr>
                <w:rFonts w:ascii="仿宋" w:hAnsi="仿宋" w:eastAsia="仿宋" w:cs="仿宋"/>
              </w:rPr>
            </w:pPr>
            <w:r>
              <w:rPr>
                <w:rFonts w:hint="eastAsia" w:ascii="仿宋" w:hAnsi="仿宋" w:eastAsia="仿宋" w:cs="仿宋"/>
              </w:rPr>
              <w:t>52.67</w:t>
            </w:r>
          </w:p>
        </w:tc>
        <w:tc>
          <w:tcPr>
            <w:tcW w:w="1486" w:type="dxa"/>
            <w:tcBorders>
              <w:top w:val="single" w:color="000000" w:sz="4" w:space="0"/>
              <w:left w:val="single" w:color="000000" w:sz="4" w:space="0"/>
              <w:bottom w:val="single" w:color="000000" w:sz="4" w:space="0"/>
              <w:right w:val="single" w:color="000000" w:sz="4" w:space="0"/>
            </w:tcBorders>
          </w:tcPr>
          <w:p w14:paraId="0D4FB99F">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32365B36">
            <w:pPr>
              <w:pStyle w:val="23"/>
              <w:spacing w:before="30"/>
              <w:ind w:left="107"/>
              <w:jc w:val="right"/>
              <w:rPr>
                <w:rFonts w:ascii="仿宋" w:hAnsi="仿宋" w:eastAsia="仿宋" w:cs="仿宋"/>
              </w:rPr>
            </w:pPr>
            <w:r>
              <w:rPr>
                <w:rFonts w:hint="eastAsia" w:ascii="仿宋" w:hAnsi="仿宋" w:eastAsia="仿宋" w:cs="仿宋"/>
              </w:rPr>
              <w:t>52.67</w:t>
            </w:r>
          </w:p>
        </w:tc>
        <w:tc>
          <w:tcPr>
            <w:tcW w:w="1593" w:type="dxa"/>
            <w:tcBorders>
              <w:top w:val="single" w:color="000000" w:sz="4" w:space="0"/>
              <w:left w:val="single" w:color="000000" w:sz="4" w:space="0"/>
              <w:bottom w:val="single" w:color="000000" w:sz="4" w:space="0"/>
              <w:right w:val="single" w:color="000000" w:sz="4" w:space="0"/>
            </w:tcBorders>
          </w:tcPr>
          <w:p w14:paraId="48A0FEB0">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32788823">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50839191">
            <w:pPr>
              <w:pStyle w:val="23"/>
              <w:spacing w:before="30"/>
              <w:ind w:left="107"/>
              <w:jc w:val="right"/>
              <w:rPr>
                <w:rFonts w:ascii="仿宋" w:hAnsi="仿宋" w:eastAsia="仿宋" w:cs="仿宋"/>
              </w:rPr>
            </w:pPr>
          </w:p>
        </w:tc>
      </w:tr>
      <w:tr w14:paraId="372D1B59">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0DC239B5">
            <w:pPr>
              <w:pStyle w:val="23"/>
              <w:spacing w:before="30"/>
              <w:ind w:left="107"/>
              <w:rPr>
                <w:rFonts w:ascii="仿宋" w:hAnsi="仿宋" w:eastAsia="仿宋" w:cs="仿宋"/>
              </w:rPr>
            </w:pPr>
            <w:r>
              <w:rPr>
                <w:rFonts w:hint="eastAsia" w:ascii="仿宋" w:hAnsi="仿宋" w:eastAsia="仿宋" w:cs="仿宋"/>
              </w:rPr>
              <w:t>2013804</w:t>
            </w:r>
          </w:p>
        </w:tc>
        <w:tc>
          <w:tcPr>
            <w:tcW w:w="4183" w:type="dxa"/>
            <w:tcBorders>
              <w:top w:val="single" w:color="000000" w:sz="4" w:space="0"/>
              <w:left w:val="single" w:color="000000" w:sz="4" w:space="0"/>
              <w:bottom w:val="single" w:color="000000" w:sz="4" w:space="0"/>
              <w:right w:val="single" w:color="000000" w:sz="4" w:space="0"/>
            </w:tcBorders>
          </w:tcPr>
          <w:p w14:paraId="3EFA0717">
            <w:pPr>
              <w:pStyle w:val="23"/>
              <w:spacing w:before="30"/>
              <w:ind w:left="107"/>
              <w:rPr>
                <w:rFonts w:ascii="仿宋" w:hAnsi="仿宋" w:eastAsia="仿宋" w:cs="仿宋"/>
              </w:rPr>
            </w:pPr>
            <w:r>
              <w:rPr>
                <w:rFonts w:hint="eastAsia" w:ascii="仿宋" w:hAnsi="仿宋" w:eastAsia="仿宋" w:cs="仿宋"/>
              </w:rPr>
              <w:t xml:space="preserve">    市场主体管理</w:t>
            </w:r>
          </w:p>
        </w:tc>
        <w:tc>
          <w:tcPr>
            <w:tcW w:w="2011" w:type="dxa"/>
            <w:tcBorders>
              <w:top w:val="single" w:color="000000" w:sz="4" w:space="0"/>
              <w:left w:val="single" w:color="000000" w:sz="4" w:space="0"/>
              <w:bottom w:val="single" w:color="000000" w:sz="4" w:space="0"/>
              <w:right w:val="single" w:color="000000" w:sz="4" w:space="0"/>
            </w:tcBorders>
          </w:tcPr>
          <w:p w14:paraId="2E92BD0C">
            <w:pPr>
              <w:pStyle w:val="23"/>
              <w:spacing w:before="30"/>
              <w:ind w:left="107"/>
              <w:jc w:val="right"/>
              <w:rPr>
                <w:rFonts w:ascii="仿宋" w:hAnsi="仿宋" w:eastAsia="仿宋" w:cs="仿宋"/>
              </w:rPr>
            </w:pPr>
            <w:r>
              <w:rPr>
                <w:rFonts w:hint="eastAsia" w:ascii="仿宋" w:hAnsi="仿宋" w:eastAsia="仿宋" w:cs="仿宋"/>
              </w:rPr>
              <w:t>574.10</w:t>
            </w:r>
          </w:p>
        </w:tc>
        <w:tc>
          <w:tcPr>
            <w:tcW w:w="1486" w:type="dxa"/>
            <w:tcBorders>
              <w:top w:val="single" w:color="000000" w:sz="4" w:space="0"/>
              <w:left w:val="single" w:color="000000" w:sz="4" w:space="0"/>
              <w:bottom w:val="single" w:color="000000" w:sz="4" w:space="0"/>
              <w:right w:val="single" w:color="000000" w:sz="4" w:space="0"/>
            </w:tcBorders>
          </w:tcPr>
          <w:p w14:paraId="251452C0">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422A9E23">
            <w:pPr>
              <w:pStyle w:val="23"/>
              <w:spacing w:before="30"/>
              <w:ind w:left="107"/>
              <w:jc w:val="right"/>
              <w:rPr>
                <w:rFonts w:ascii="仿宋" w:hAnsi="仿宋" w:eastAsia="仿宋" w:cs="仿宋"/>
              </w:rPr>
            </w:pPr>
            <w:r>
              <w:rPr>
                <w:rFonts w:hint="eastAsia" w:ascii="仿宋" w:hAnsi="仿宋" w:eastAsia="仿宋" w:cs="仿宋"/>
              </w:rPr>
              <w:t>574.10</w:t>
            </w:r>
          </w:p>
        </w:tc>
        <w:tc>
          <w:tcPr>
            <w:tcW w:w="1593" w:type="dxa"/>
            <w:tcBorders>
              <w:top w:val="single" w:color="000000" w:sz="4" w:space="0"/>
              <w:left w:val="single" w:color="000000" w:sz="4" w:space="0"/>
              <w:bottom w:val="single" w:color="000000" w:sz="4" w:space="0"/>
              <w:right w:val="single" w:color="000000" w:sz="4" w:space="0"/>
            </w:tcBorders>
          </w:tcPr>
          <w:p w14:paraId="567D1472">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6D3D55DF">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64B33593">
            <w:pPr>
              <w:pStyle w:val="23"/>
              <w:spacing w:before="30"/>
              <w:ind w:left="107"/>
              <w:jc w:val="right"/>
              <w:rPr>
                <w:rFonts w:ascii="仿宋" w:hAnsi="仿宋" w:eastAsia="仿宋" w:cs="仿宋"/>
              </w:rPr>
            </w:pPr>
          </w:p>
        </w:tc>
      </w:tr>
      <w:tr w14:paraId="592370D2">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04EF3993">
            <w:pPr>
              <w:pStyle w:val="23"/>
              <w:spacing w:before="30"/>
              <w:ind w:left="107"/>
              <w:rPr>
                <w:rFonts w:ascii="仿宋" w:hAnsi="仿宋" w:eastAsia="仿宋" w:cs="仿宋"/>
              </w:rPr>
            </w:pPr>
            <w:r>
              <w:rPr>
                <w:rFonts w:hint="eastAsia" w:ascii="仿宋" w:hAnsi="仿宋" w:eastAsia="仿宋" w:cs="仿宋"/>
              </w:rPr>
              <w:t>2013805</w:t>
            </w:r>
          </w:p>
        </w:tc>
        <w:tc>
          <w:tcPr>
            <w:tcW w:w="4183" w:type="dxa"/>
            <w:tcBorders>
              <w:top w:val="single" w:color="000000" w:sz="4" w:space="0"/>
              <w:left w:val="single" w:color="000000" w:sz="4" w:space="0"/>
              <w:bottom w:val="single" w:color="000000" w:sz="4" w:space="0"/>
              <w:right w:val="single" w:color="000000" w:sz="4" w:space="0"/>
            </w:tcBorders>
          </w:tcPr>
          <w:p w14:paraId="6F898FE5">
            <w:pPr>
              <w:pStyle w:val="23"/>
              <w:spacing w:before="30"/>
              <w:ind w:left="107"/>
              <w:rPr>
                <w:rFonts w:ascii="仿宋" w:hAnsi="仿宋" w:eastAsia="仿宋" w:cs="仿宋"/>
              </w:rPr>
            </w:pPr>
            <w:r>
              <w:rPr>
                <w:rFonts w:hint="eastAsia" w:ascii="仿宋" w:hAnsi="仿宋" w:eastAsia="仿宋" w:cs="仿宋"/>
              </w:rPr>
              <w:t xml:space="preserve">    市场秩序执法</w:t>
            </w:r>
          </w:p>
        </w:tc>
        <w:tc>
          <w:tcPr>
            <w:tcW w:w="2011" w:type="dxa"/>
            <w:tcBorders>
              <w:top w:val="single" w:color="000000" w:sz="4" w:space="0"/>
              <w:left w:val="single" w:color="000000" w:sz="4" w:space="0"/>
              <w:bottom w:val="single" w:color="000000" w:sz="4" w:space="0"/>
              <w:right w:val="single" w:color="000000" w:sz="4" w:space="0"/>
            </w:tcBorders>
          </w:tcPr>
          <w:p w14:paraId="1ED1C252">
            <w:pPr>
              <w:pStyle w:val="23"/>
              <w:spacing w:before="30"/>
              <w:ind w:left="107"/>
              <w:jc w:val="right"/>
              <w:rPr>
                <w:rFonts w:ascii="仿宋" w:hAnsi="仿宋" w:eastAsia="仿宋" w:cs="仿宋"/>
              </w:rPr>
            </w:pPr>
            <w:r>
              <w:rPr>
                <w:rFonts w:hint="eastAsia" w:ascii="仿宋" w:hAnsi="仿宋" w:eastAsia="仿宋" w:cs="仿宋"/>
              </w:rPr>
              <w:t>670.00</w:t>
            </w:r>
          </w:p>
        </w:tc>
        <w:tc>
          <w:tcPr>
            <w:tcW w:w="1486" w:type="dxa"/>
            <w:tcBorders>
              <w:top w:val="single" w:color="000000" w:sz="4" w:space="0"/>
              <w:left w:val="single" w:color="000000" w:sz="4" w:space="0"/>
              <w:bottom w:val="single" w:color="000000" w:sz="4" w:space="0"/>
              <w:right w:val="single" w:color="000000" w:sz="4" w:space="0"/>
            </w:tcBorders>
          </w:tcPr>
          <w:p w14:paraId="53FABCDD">
            <w:pPr>
              <w:pStyle w:val="23"/>
              <w:spacing w:before="30"/>
              <w:ind w:left="107"/>
              <w:jc w:val="right"/>
              <w:rPr>
                <w:rFonts w:ascii="仿宋" w:hAnsi="仿宋" w:eastAsia="仿宋" w:cs="仿宋"/>
              </w:rPr>
            </w:pPr>
            <w:r>
              <w:rPr>
                <w:rFonts w:hint="eastAsia" w:ascii="仿宋" w:hAnsi="仿宋" w:eastAsia="仿宋" w:cs="仿宋"/>
              </w:rPr>
              <w:t>50.00</w:t>
            </w:r>
          </w:p>
        </w:tc>
        <w:tc>
          <w:tcPr>
            <w:tcW w:w="1564" w:type="dxa"/>
            <w:tcBorders>
              <w:top w:val="single" w:color="000000" w:sz="4" w:space="0"/>
              <w:left w:val="single" w:color="000000" w:sz="4" w:space="0"/>
              <w:bottom w:val="single" w:color="000000" w:sz="4" w:space="0"/>
              <w:right w:val="single" w:color="000000" w:sz="4" w:space="0"/>
            </w:tcBorders>
          </w:tcPr>
          <w:p w14:paraId="013B8E37">
            <w:pPr>
              <w:pStyle w:val="23"/>
              <w:spacing w:before="30"/>
              <w:ind w:left="107"/>
              <w:jc w:val="right"/>
              <w:rPr>
                <w:rFonts w:ascii="仿宋" w:hAnsi="仿宋" w:eastAsia="仿宋" w:cs="仿宋"/>
              </w:rPr>
            </w:pPr>
            <w:r>
              <w:rPr>
                <w:rFonts w:hint="eastAsia" w:ascii="仿宋" w:hAnsi="仿宋" w:eastAsia="仿宋" w:cs="仿宋"/>
              </w:rPr>
              <w:t>620.00</w:t>
            </w:r>
          </w:p>
        </w:tc>
        <w:tc>
          <w:tcPr>
            <w:tcW w:w="1593" w:type="dxa"/>
            <w:tcBorders>
              <w:top w:val="single" w:color="000000" w:sz="4" w:space="0"/>
              <w:left w:val="single" w:color="000000" w:sz="4" w:space="0"/>
              <w:bottom w:val="single" w:color="000000" w:sz="4" w:space="0"/>
              <w:right w:val="single" w:color="000000" w:sz="4" w:space="0"/>
            </w:tcBorders>
          </w:tcPr>
          <w:p w14:paraId="403A9B63">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1295F1DE">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443F50B8">
            <w:pPr>
              <w:pStyle w:val="23"/>
              <w:spacing w:before="30"/>
              <w:ind w:left="107"/>
              <w:jc w:val="right"/>
              <w:rPr>
                <w:rFonts w:ascii="仿宋" w:hAnsi="仿宋" w:eastAsia="仿宋" w:cs="仿宋"/>
              </w:rPr>
            </w:pPr>
          </w:p>
        </w:tc>
      </w:tr>
      <w:tr w14:paraId="696B7211">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66E97B74">
            <w:pPr>
              <w:pStyle w:val="23"/>
              <w:spacing w:before="30"/>
              <w:ind w:left="107"/>
              <w:rPr>
                <w:rFonts w:ascii="仿宋" w:hAnsi="仿宋" w:eastAsia="仿宋" w:cs="仿宋"/>
              </w:rPr>
            </w:pPr>
            <w:r>
              <w:rPr>
                <w:rFonts w:hint="eastAsia" w:ascii="仿宋" w:hAnsi="仿宋" w:eastAsia="仿宋" w:cs="仿宋"/>
              </w:rPr>
              <w:t>2013810</w:t>
            </w:r>
          </w:p>
        </w:tc>
        <w:tc>
          <w:tcPr>
            <w:tcW w:w="4183" w:type="dxa"/>
            <w:tcBorders>
              <w:top w:val="single" w:color="000000" w:sz="4" w:space="0"/>
              <w:left w:val="single" w:color="000000" w:sz="4" w:space="0"/>
              <w:bottom w:val="single" w:color="000000" w:sz="4" w:space="0"/>
              <w:right w:val="single" w:color="000000" w:sz="4" w:space="0"/>
            </w:tcBorders>
          </w:tcPr>
          <w:p w14:paraId="1942C0BC">
            <w:pPr>
              <w:pStyle w:val="23"/>
              <w:spacing w:before="30"/>
              <w:ind w:left="107"/>
              <w:rPr>
                <w:rFonts w:ascii="仿宋" w:hAnsi="仿宋" w:eastAsia="仿宋" w:cs="仿宋"/>
              </w:rPr>
            </w:pPr>
            <w:r>
              <w:rPr>
                <w:rFonts w:hint="eastAsia" w:ascii="仿宋" w:hAnsi="仿宋" w:eastAsia="仿宋" w:cs="仿宋"/>
              </w:rPr>
              <w:t xml:space="preserve">    质量基础</w:t>
            </w:r>
          </w:p>
        </w:tc>
        <w:tc>
          <w:tcPr>
            <w:tcW w:w="2011" w:type="dxa"/>
            <w:tcBorders>
              <w:top w:val="single" w:color="000000" w:sz="4" w:space="0"/>
              <w:left w:val="single" w:color="000000" w:sz="4" w:space="0"/>
              <w:bottom w:val="single" w:color="000000" w:sz="4" w:space="0"/>
              <w:right w:val="single" w:color="000000" w:sz="4" w:space="0"/>
            </w:tcBorders>
          </w:tcPr>
          <w:p w14:paraId="31B07906">
            <w:pPr>
              <w:pStyle w:val="23"/>
              <w:spacing w:before="30"/>
              <w:ind w:left="107"/>
              <w:jc w:val="right"/>
              <w:rPr>
                <w:rFonts w:ascii="仿宋" w:hAnsi="仿宋" w:eastAsia="仿宋" w:cs="仿宋"/>
              </w:rPr>
            </w:pPr>
            <w:r>
              <w:rPr>
                <w:rFonts w:hint="eastAsia" w:ascii="仿宋" w:hAnsi="仿宋" w:eastAsia="仿宋" w:cs="仿宋"/>
              </w:rPr>
              <w:t>380.00</w:t>
            </w:r>
          </w:p>
        </w:tc>
        <w:tc>
          <w:tcPr>
            <w:tcW w:w="1486" w:type="dxa"/>
            <w:tcBorders>
              <w:top w:val="single" w:color="000000" w:sz="4" w:space="0"/>
              <w:left w:val="single" w:color="000000" w:sz="4" w:space="0"/>
              <w:bottom w:val="single" w:color="000000" w:sz="4" w:space="0"/>
              <w:right w:val="single" w:color="000000" w:sz="4" w:space="0"/>
            </w:tcBorders>
          </w:tcPr>
          <w:p w14:paraId="4C70EFEE">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786E32EF">
            <w:pPr>
              <w:pStyle w:val="23"/>
              <w:spacing w:before="30"/>
              <w:ind w:left="107"/>
              <w:jc w:val="right"/>
              <w:rPr>
                <w:rFonts w:ascii="仿宋" w:hAnsi="仿宋" w:eastAsia="仿宋" w:cs="仿宋"/>
              </w:rPr>
            </w:pPr>
            <w:r>
              <w:rPr>
                <w:rFonts w:hint="eastAsia" w:ascii="仿宋" w:hAnsi="仿宋" w:eastAsia="仿宋" w:cs="仿宋"/>
              </w:rPr>
              <w:t>380.00</w:t>
            </w:r>
          </w:p>
        </w:tc>
        <w:tc>
          <w:tcPr>
            <w:tcW w:w="1593" w:type="dxa"/>
            <w:tcBorders>
              <w:top w:val="single" w:color="000000" w:sz="4" w:space="0"/>
              <w:left w:val="single" w:color="000000" w:sz="4" w:space="0"/>
              <w:bottom w:val="single" w:color="000000" w:sz="4" w:space="0"/>
              <w:right w:val="single" w:color="000000" w:sz="4" w:space="0"/>
            </w:tcBorders>
          </w:tcPr>
          <w:p w14:paraId="48DC2857">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9BCBBC6">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641F706F">
            <w:pPr>
              <w:pStyle w:val="23"/>
              <w:spacing w:before="30"/>
              <w:ind w:left="107"/>
              <w:jc w:val="right"/>
              <w:rPr>
                <w:rFonts w:ascii="仿宋" w:hAnsi="仿宋" w:eastAsia="仿宋" w:cs="仿宋"/>
              </w:rPr>
            </w:pPr>
          </w:p>
        </w:tc>
      </w:tr>
      <w:tr w14:paraId="41F3A9EA">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13D33BB3">
            <w:pPr>
              <w:pStyle w:val="23"/>
              <w:spacing w:before="30"/>
              <w:ind w:left="107"/>
              <w:rPr>
                <w:rFonts w:ascii="仿宋" w:hAnsi="仿宋" w:eastAsia="仿宋" w:cs="仿宋"/>
              </w:rPr>
            </w:pPr>
            <w:r>
              <w:rPr>
                <w:rFonts w:hint="eastAsia" w:ascii="仿宋" w:hAnsi="仿宋" w:eastAsia="仿宋" w:cs="仿宋"/>
              </w:rPr>
              <w:t>2013812</w:t>
            </w:r>
          </w:p>
        </w:tc>
        <w:tc>
          <w:tcPr>
            <w:tcW w:w="4183" w:type="dxa"/>
            <w:tcBorders>
              <w:top w:val="single" w:color="000000" w:sz="4" w:space="0"/>
              <w:left w:val="single" w:color="000000" w:sz="4" w:space="0"/>
              <w:bottom w:val="single" w:color="000000" w:sz="4" w:space="0"/>
              <w:right w:val="single" w:color="000000" w:sz="4" w:space="0"/>
            </w:tcBorders>
          </w:tcPr>
          <w:p w14:paraId="69FE6699">
            <w:pPr>
              <w:pStyle w:val="23"/>
              <w:spacing w:before="30"/>
              <w:ind w:left="107"/>
              <w:rPr>
                <w:rFonts w:ascii="仿宋" w:hAnsi="仿宋" w:eastAsia="仿宋" w:cs="仿宋"/>
              </w:rPr>
            </w:pPr>
            <w:r>
              <w:rPr>
                <w:rFonts w:hint="eastAsia" w:ascii="仿宋" w:hAnsi="仿宋" w:eastAsia="仿宋" w:cs="仿宋"/>
              </w:rPr>
              <w:t xml:space="preserve">    药品事务</w:t>
            </w:r>
          </w:p>
        </w:tc>
        <w:tc>
          <w:tcPr>
            <w:tcW w:w="2011" w:type="dxa"/>
            <w:tcBorders>
              <w:top w:val="single" w:color="000000" w:sz="4" w:space="0"/>
              <w:left w:val="single" w:color="000000" w:sz="4" w:space="0"/>
              <w:bottom w:val="single" w:color="000000" w:sz="4" w:space="0"/>
              <w:right w:val="single" w:color="000000" w:sz="4" w:space="0"/>
            </w:tcBorders>
          </w:tcPr>
          <w:p w14:paraId="335C3E85">
            <w:pPr>
              <w:pStyle w:val="23"/>
              <w:spacing w:before="30"/>
              <w:ind w:left="107"/>
              <w:jc w:val="right"/>
              <w:rPr>
                <w:rFonts w:ascii="仿宋" w:hAnsi="仿宋" w:eastAsia="仿宋" w:cs="仿宋"/>
              </w:rPr>
            </w:pPr>
            <w:r>
              <w:rPr>
                <w:rFonts w:hint="eastAsia" w:ascii="仿宋" w:hAnsi="仿宋" w:eastAsia="仿宋" w:cs="仿宋"/>
              </w:rPr>
              <w:t>16.66</w:t>
            </w:r>
          </w:p>
        </w:tc>
        <w:tc>
          <w:tcPr>
            <w:tcW w:w="1486" w:type="dxa"/>
            <w:tcBorders>
              <w:top w:val="single" w:color="000000" w:sz="4" w:space="0"/>
              <w:left w:val="single" w:color="000000" w:sz="4" w:space="0"/>
              <w:bottom w:val="single" w:color="000000" w:sz="4" w:space="0"/>
              <w:right w:val="single" w:color="000000" w:sz="4" w:space="0"/>
            </w:tcBorders>
          </w:tcPr>
          <w:p w14:paraId="7F5488C8">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46E1144D">
            <w:pPr>
              <w:pStyle w:val="23"/>
              <w:spacing w:before="30"/>
              <w:ind w:left="107"/>
              <w:jc w:val="right"/>
              <w:rPr>
                <w:rFonts w:ascii="仿宋" w:hAnsi="仿宋" w:eastAsia="仿宋" w:cs="仿宋"/>
              </w:rPr>
            </w:pPr>
            <w:r>
              <w:rPr>
                <w:rFonts w:hint="eastAsia" w:ascii="仿宋" w:hAnsi="仿宋" w:eastAsia="仿宋" w:cs="仿宋"/>
              </w:rPr>
              <w:t>16.66</w:t>
            </w:r>
          </w:p>
        </w:tc>
        <w:tc>
          <w:tcPr>
            <w:tcW w:w="1593" w:type="dxa"/>
            <w:tcBorders>
              <w:top w:val="single" w:color="000000" w:sz="4" w:space="0"/>
              <w:left w:val="single" w:color="000000" w:sz="4" w:space="0"/>
              <w:bottom w:val="single" w:color="000000" w:sz="4" w:space="0"/>
              <w:right w:val="single" w:color="000000" w:sz="4" w:space="0"/>
            </w:tcBorders>
          </w:tcPr>
          <w:p w14:paraId="5D1D569A">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5388C37F">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75B47435">
            <w:pPr>
              <w:pStyle w:val="23"/>
              <w:spacing w:before="30"/>
              <w:ind w:left="107"/>
              <w:jc w:val="right"/>
              <w:rPr>
                <w:rFonts w:ascii="仿宋" w:hAnsi="仿宋" w:eastAsia="仿宋" w:cs="仿宋"/>
              </w:rPr>
            </w:pPr>
          </w:p>
        </w:tc>
      </w:tr>
      <w:tr w14:paraId="74B559AA">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20875D4B">
            <w:pPr>
              <w:pStyle w:val="23"/>
              <w:spacing w:before="30"/>
              <w:ind w:left="107"/>
              <w:rPr>
                <w:rFonts w:ascii="仿宋" w:hAnsi="仿宋" w:eastAsia="仿宋" w:cs="仿宋"/>
              </w:rPr>
            </w:pPr>
            <w:r>
              <w:rPr>
                <w:rFonts w:hint="eastAsia" w:ascii="仿宋" w:hAnsi="仿宋" w:eastAsia="仿宋" w:cs="仿宋"/>
              </w:rPr>
              <w:t>2013816</w:t>
            </w:r>
          </w:p>
        </w:tc>
        <w:tc>
          <w:tcPr>
            <w:tcW w:w="4183" w:type="dxa"/>
            <w:tcBorders>
              <w:top w:val="single" w:color="000000" w:sz="4" w:space="0"/>
              <w:left w:val="single" w:color="000000" w:sz="4" w:space="0"/>
              <w:bottom w:val="single" w:color="000000" w:sz="4" w:space="0"/>
              <w:right w:val="single" w:color="000000" w:sz="4" w:space="0"/>
            </w:tcBorders>
          </w:tcPr>
          <w:p w14:paraId="3D131B77">
            <w:pPr>
              <w:pStyle w:val="23"/>
              <w:spacing w:before="30"/>
              <w:ind w:left="107"/>
              <w:rPr>
                <w:rFonts w:ascii="仿宋" w:hAnsi="仿宋" w:eastAsia="仿宋" w:cs="仿宋"/>
              </w:rPr>
            </w:pPr>
            <w:r>
              <w:rPr>
                <w:rFonts w:hint="eastAsia" w:ascii="仿宋" w:hAnsi="仿宋" w:eastAsia="仿宋" w:cs="仿宋"/>
              </w:rPr>
              <w:t xml:space="preserve">    食品安全监管</w:t>
            </w:r>
          </w:p>
        </w:tc>
        <w:tc>
          <w:tcPr>
            <w:tcW w:w="2011" w:type="dxa"/>
            <w:tcBorders>
              <w:top w:val="single" w:color="000000" w:sz="4" w:space="0"/>
              <w:left w:val="single" w:color="000000" w:sz="4" w:space="0"/>
              <w:bottom w:val="single" w:color="000000" w:sz="4" w:space="0"/>
              <w:right w:val="single" w:color="000000" w:sz="4" w:space="0"/>
            </w:tcBorders>
          </w:tcPr>
          <w:p w14:paraId="63BC9BDE">
            <w:pPr>
              <w:pStyle w:val="23"/>
              <w:spacing w:before="30"/>
              <w:ind w:left="107"/>
              <w:jc w:val="right"/>
              <w:rPr>
                <w:rFonts w:ascii="仿宋" w:hAnsi="仿宋" w:eastAsia="仿宋" w:cs="仿宋"/>
              </w:rPr>
            </w:pPr>
            <w:r>
              <w:rPr>
                <w:rFonts w:hint="eastAsia" w:ascii="仿宋" w:hAnsi="仿宋" w:eastAsia="仿宋" w:cs="仿宋"/>
              </w:rPr>
              <w:t>10.00</w:t>
            </w:r>
          </w:p>
        </w:tc>
        <w:tc>
          <w:tcPr>
            <w:tcW w:w="1486" w:type="dxa"/>
            <w:tcBorders>
              <w:top w:val="single" w:color="000000" w:sz="4" w:space="0"/>
              <w:left w:val="single" w:color="000000" w:sz="4" w:space="0"/>
              <w:bottom w:val="single" w:color="000000" w:sz="4" w:space="0"/>
              <w:right w:val="single" w:color="000000" w:sz="4" w:space="0"/>
            </w:tcBorders>
          </w:tcPr>
          <w:p w14:paraId="31F798F0">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795664D5">
            <w:pPr>
              <w:pStyle w:val="23"/>
              <w:spacing w:before="30"/>
              <w:ind w:left="107"/>
              <w:jc w:val="right"/>
              <w:rPr>
                <w:rFonts w:ascii="仿宋" w:hAnsi="仿宋" w:eastAsia="仿宋" w:cs="仿宋"/>
              </w:rPr>
            </w:pPr>
            <w:r>
              <w:rPr>
                <w:rFonts w:hint="eastAsia" w:ascii="仿宋" w:hAnsi="仿宋" w:eastAsia="仿宋" w:cs="仿宋"/>
              </w:rPr>
              <w:t>10.00</w:t>
            </w:r>
          </w:p>
        </w:tc>
        <w:tc>
          <w:tcPr>
            <w:tcW w:w="1593" w:type="dxa"/>
            <w:tcBorders>
              <w:top w:val="single" w:color="000000" w:sz="4" w:space="0"/>
              <w:left w:val="single" w:color="000000" w:sz="4" w:space="0"/>
              <w:bottom w:val="single" w:color="000000" w:sz="4" w:space="0"/>
              <w:right w:val="single" w:color="000000" w:sz="4" w:space="0"/>
            </w:tcBorders>
          </w:tcPr>
          <w:p w14:paraId="2F51AC73">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33372BA0">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62DC42DF">
            <w:pPr>
              <w:pStyle w:val="23"/>
              <w:spacing w:before="30"/>
              <w:ind w:left="107"/>
              <w:jc w:val="right"/>
              <w:rPr>
                <w:rFonts w:ascii="仿宋" w:hAnsi="仿宋" w:eastAsia="仿宋" w:cs="仿宋"/>
              </w:rPr>
            </w:pPr>
          </w:p>
        </w:tc>
      </w:tr>
      <w:tr w14:paraId="2720A319">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6B0FA293">
            <w:pPr>
              <w:pStyle w:val="23"/>
              <w:spacing w:before="30"/>
              <w:ind w:left="107"/>
              <w:rPr>
                <w:rFonts w:ascii="仿宋" w:hAnsi="仿宋" w:eastAsia="仿宋" w:cs="仿宋"/>
              </w:rPr>
            </w:pPr>
            <w:r>
              <w:rPr>
                <w:rFonts w:hint="eastAsia" w:ascii="仿宋" w:hAnsi="仿宋" w:eastAsia="仿宋" w:cs="仿宋"/>
              </w:rPr>
              <w:t>208</w:t>
            </w:r>
          </w:p>
        </w:tc>
        <w:tc>
          <w:tcPr>
            <w:tcW w:w="4183" w:type="dxa"/>
            <w:tcBorders>
              <w:top w:val="single" w:color="000000" w:sz="4" w:space="0"/>
              <w:left w:val="single" w:color="000000" w:sz="4" w:space="0"/>
              <w:bottom w:val="single" w:color="000000" w:sz="4" w:space="0"/>
              <w:right w:val="single" w:color="000000" w:sz="4" w:space="0"/>
            </w:tcBorders>
          </w:tcPr>
          <w:p w14:paraId="13A41F3A">
            <w:pPr>
              <w:pStyle w:val="23"/>
              <w:spacing w:before="30"/>
              <w:ind w:left="107"/>
              <w:rPr>
                <w:rFonts w:ascii="仿宋" w:hAnsi="仿宋" w:eastAsia="仿宋" w:cs="仿宋"/>
              </w:rPr>
            </w:pPr>
            <w:r>
              <w:rPr>
                <w:rFonts w:hint="eastAsia" w:ascii="仿宋" w:hAnsi="仿宋" w:eastAsia="仿宋" w:cs="仿宋"/>
              </w:rPr>
              <w:t>社会保障和就业支出</w:t>
            </w:r>
          </w:p>
        </w:tc>
        <w:tc>
          <w:tcPr>
            <w:tcW w:w="2011" w:type="dxa"/>
            <w:tcBorders>
              <w:top w:val="single" w:color="000000" w:sz="4" w:space="0"/>
              <w:left w:val="single" w:color="000000" w:sz="4" w:space="0"/>
              <w:bottom w:val="single" w:color="000000" w:sz="4" w:space="0"/>
              <w:right w:val="single" w:color="000000" w:sz="4" w:space="0"/>
            </w:tcBorders>
          </w:tcPr>
          <w:p w14:paraId="212266B1">
            <w:pPr>
              <w:pStyle w:val="23"/>
              <w:spacing w:before="30"/>
              <w:ind w:left="107"/>
              <w:jc w:val="right"/>
              <w:rPr>
                <w:rFonts w:ascii="仿宋" w:hAnsi="仿宋" w:eastAsia="仿宋" w:cs="仿宋"/>
              </w:rPr>
            </w:pPr>
            <w:r>
              <w:rPr>
                <w:rFonts w:hint="eastAsia" w:ascii="仿宋" w:hAnsi="仿宋" w:eastAsia="仿宋" w:cs="仿宋"/>
              </w:rPr>
              <w:t>618.64</w:t>
            </w:r>
          </w:p>
        </w:tc>
        <w:tc>
          <w:tcPr>
            <w:tcW w:w="1486" w:type="dxa"/>
            <w:tcBorders>
              <w:top w:val="single" w:color="000000" w:sz="4" w:space="0"/>
              <w:left w:val="single" w:color="000000" w:sz="4" w:space="0"/>
              <w:bottom w:val="single" w:color="000000" w:sz="4" w:space="0"/>
              <w:right w:val="single" w:color="000000" w:sz="4" w:space="0"/>
            </w:tcBorders>
          </w:tcPr>
          <w:p w14:paraId="507F8189">
            <w:pPr>
              <w:pStyle w:val="23"/>
              <w:spacing w:before="30"/>
              <w:ind w:left="107"/>
              <w:jc w:val="right"/>
              <w:rPr>
                <w:rFonts w:ascii="仿宋" w:hAnsi="仿宋" w:eastAsia="仿宋" w:cs="仿宋"/>
              </w:rPr>
            </w:pPr>
            <w:r>
              <w:rPr>
                <w:rFonts w:hint="eastAsia" w:ascii="仿宋" w:hAnsi="仿宋" w:eastAsia="仿宋" w:cs="仿宋"/>
              </w:rPr>
              <w:t>570.32</w:t>
            </w:r>
          </w:p>
        </w:tc>
        <w:tc>
          <w:tcPr>
            <w:tcW w:w="1564" w:type="dxa"/>
            <w:tcBorders>
              <w:top w:val="single" w:color="000000" w:sz="4" w:space="0"/>
              <w:left w:val="single" w:color="000000" w:sz="4" w:space="0"/>
              <w:bottom w:val="single" w:color="000000" w:sz="4" w:space="0"/>
              <w:right w:val="single" w:color="000000" w:sz="4" w:space="0"/>
            </w:tcBorders>
          </w:tcPr>
          <w:p w14:paraId="69094D5A">
            <w:pPr>
              <w:pStyle w:val="23"/>
              <w:spacing w:before="30"/>
              <w:ind w:left="107"/>
              <w:jc w:val="right"/>
              <w:rPr>
                <w:rFonts w:ascii="仿宋" w:hAnsi="仿宋" w:eastAsia="仿宋" w:cs="仿宋"/>
              </w:rPr>
            </w:pPr>
            <w:r>
              <w:rPr>
                <w:rFonts w:hint="eastAsia" w:ascii="仿宋" w:hAnsi="仿宋" w:eastAsia="仿宋" w:cs="仿宋"/>
              </w:rPr>
              <w:t>48.32</w:t>
            </w:r>
          </w:p>
        </w:tc>
        <w:tc>
          <w:tcPr>
            <w:tcW w:w="1593" w:type="dxa"/>
            <w:tcBorders>
              <w:top w:val="single" w:color="000000" w:sz="4" w:space="0"/>
              <w:left w:val="single" w:color="000000" w:sz="4" w:space="0"/>
              <w:bottom w:val="single" w:color="000000" w:sz="4" w:space="0"/>
              <w:right w:val="single" w:color="000000" w:sz="4" w:space="0"/>
            </w:tcBorders>
          </w:tcPr>
          <w:p w14:paraId="3FDD86B9">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505AAB92">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7F52DA34">
            <w:pPr>
              <w:pStyle w:val="23"/>
              <w:spacing w:before="30"/>
              <w:ind w:left="107"/>
              <w:jc w:val="right"/>
              <w:rPr>
                <w:rFonts w:ascii="仿宋" w:hAnsi="仿宋" w:eastAsia="仿宋" w:cs="仿宋"/>
              </w:rPr>
            </w:pPr>
          </w:p>
        </w:tc>
      </w:tr>
      <w:tr w14:paraId="4665E75C">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4FC73325">
            <w:pPr>
              <w:pStyle w:val="23"/>
              <w:spacing w:before="30"/>
              <w:ind w:left="107"/>
              <w:rPr>
                <w:rFonts w:ascii="仿宋" w:hAnsi="仿宋" w:eastAsia="仿宋" w:cs="仿宋"/>
              </w:rPr>
            </w:pPr>
            <w:r>
              <w:rPr>
                <w:rFonts w:hint="eastAsia" w:ascii="仿宋" w:hAnsi="仿宋" w:eastAsia="仿宋" w:cs="仿宋"/>
              </w:rPr>
              <w:t>20805</w:t>
            </w:r>
          </w:p>
        </w:tc>
        <w:tc>
          <w:tcPr>
            <w:tcW w:w="4183" w:type="dxa"/>
            <w:tcBorders>
              <w:top w:val="single" w:color="000000" w:sz="4" w:space="0"/>
              <w:left w:val="single" w:color="000000" w:sz="4" w:space="0"/>
              <w:bottom w:val="single" w:color="000000" w:sz="4" w:space="0"/>
              <w:right w:val="single" w:color="000000" w:sz="4" w:space="0"/>
            </w:tcBorders>
          </w:tcPr>
          <w:p w14:paraId="64376D7E">
            <w:pPr>
              <w:pStyle w:val="23"/>
              <w:spacing w:before="30"/>
              <w:ind w:left="107"/>
              <w:rPr>
                <w:rFonts w:ascii="仿宋" w:hAnsi="仿宋" w:eastAsia="仿宋" w:cs="仿宋"/>
              </w:rPr>
            </w:pPr>
            <w:r>
              <w:rPr>
                <w:rFonts w:hint="eastAsia" w:ascii="仿宋" w:hAnsi="仿宋" w:eastAsia="仿宋" w:cs="仿宋"/>
              </w:rPr>
              <w:t xml:space="preserve">  行政事业单位养老支出</w:t>
            </w:r>
          </w:p>
        </w:tc>
        <w:tc>
          <w:tcPr>
            <w:tcW w:w="2011" w:type="dxa"/>
            <w:tcBorders>
              <w:top w:val="single" w:color="000000" w:sz="4" w:space="0"/>
              <w:left w:val="single" w:color="000000" w:sz="4" w:space="0"/>
              <w:bottom w:val="single" w:color="000000" w:sz="4" w:space="0"/>
              <w:right w:val="single" w:color="000000" w:sz="4" w:space="0"/>
            </w:tcBorders>
          </w:tcPr>
          <w:p w14:paraId="04DBA24E">
            <w:pPr>
              <w:pStyle w:val="23"/>
              <w:spacing w:before="30"/>
              <w:ind w:left="107"/>
              <w:jc w:val="right"/>
              <w:rPr>
                <w:rFonts w:ascii="仿宋" w:hAnsi="仿宋" w:eastAsia="仿宋" w:cs="仿宋"/>
              </w:rPr>
            </w:pPr>
            <w:r>
              <w:rPr>
                <w:rFonts w:hint="eastAsia" w:ascii="仿宋" w:hAnsi="仿宋" w:eastAsia="仿宋" w:cs="仿宋"/>
              </w:rPr>
              <w:t>570.32</w:t>
            </w:r>
          </w:p>
        </w:tc>
        <w:tc>
          <w:tcPr>
            <w:tcW w:w="1486" w:type="dxa"/>
            <w:tcBorders>
              <w:top w:val="single" w:color="000000" w:sz="4" w:space="0"/>
              <w:left w:val="single" w:color="000000" w:sz="4" w:space="0"/>
              <w:bottom w:val="single" w:color="000000" w:sz="4" w:space="0"/>
              <w:right w:val="single" w:color="000000" w:sz="4" w:space="0"/>
            </w:tcBorders>
          </w:tcPr>
          <w:p w14:paraId="0A932AD6">
            <w:pPr>
              <w:pStyle w:val="23"/>
              <w:spacing w:before="30"/>
              <w:ind w:left="107"/>
              <w:jc w:val="right"/>
              <w:rPr>
                <w:rFonts w:ascii="仿宋" w:hAnsi="仿宋" w:eastAsia="仿宋" w:cs="仿宋"/>
              </w:rPr>
            </w:pPr>
            <w:r>
              <w:rPr>
                <w:rFonts w:hint="eastAsia" w:ascii="仿宋" w:hAnsi="仿宋" w:eastAsia="仿宋" w:cs="仿宋"/>
              </w:rPr>
              <w:t>570.32</w:t>
            </w:r>
          </w:p>
        </w:tc>
        <w:tc>
          <w:tcPr>
            <w:tcW w:w="1564" w:type="dxa"/>
            <w:tcBorders>
              <w:top w:val="single" w:color="000000" w:sz="4" w:space="0"/>
              <w:left w:val="single" w:color="000000" w:sz="4" w:space="0"/>
              <w:bottom w:val="single" w:color="000000" w:sz="4" w:space="0"/>
              <w:right w:val="single" w:color="000000" w:sz="4" w:space="0"/>
            </w:tcBorders>
          </w:tcPr>
          <w:p w14:paraId="016F5323">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30B90A9C">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20649A1">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3939F682">
            <w:pPr>
              <w:pStyle w:val="23"/>
              <w:spacing w:before="30"/>
              <w:ind w:left="107"/>
              <w:jc w:val="right"/>
              <w:rPr>
                <w:rFonts w:ascii="仿宋" w:hAnsi="仿宋" w:eastAsia="仿宋" w:cs="仿宋"/>
              </w:rPr>
            </w:pPr>
          </w:p>
        </w:tc>
      </w:tr>
      <w:tr w14:paraId="67E2B33F">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44644169">
            <w:pPr>
              <w:pStyle w:val="23"/>
              <w:spacing w:before="30"/>
              <w:ind w:left="107"/>
              <w:rPr>
                <w:rFonts w:ascii="仿宋" w:hAnsi="仿宋" w:eastAsia="仿宋" w:cs="仿宋"/>
              </w:rPr>
            </w:pPr>
            <w:r>
              <w:rPr>
                <w:rFonts w:hint="eastAsia" w:ascii="仿宋" w:hAnsi="仿宋" w:eastAsia="仿宋" w:cs="仿宋"/>
              </w:rPr>
              <w:t>2080501</w:t>
            </w:r>
          </w:p>
        </w:tc>
        <w:tc>
          <w:tcPr>
            <w:tcW w:w="4183" w:type="dxa"/>
            <w:tcBorders>
              <w:top w:val="single" w:color="000000" w:sz="4" w:space="0"/>
              <w:left w:val="single" w:color="000000" w:sz="4" w:space="0"/>
              <w:bottom w:val="single" w:color="000000" w:sz="4" w:space="0"/>
              <w:right w:val="single" w:color="000000" w:sz="4" w:space="0"/>
            </w:tcBorders>
          </w:tcPr>
          <w:p w14:paraId="2BF95CDC">
            <w:pPr>
              <w:pStyle w:val="23"/>
              <w:spacing w:before="30"/>
              <w:ind w:left="107"/>
              <w:rPr>
                <w:rFonts w:ascii="仿宋" w:hAnsi="仿宋" w:eastAsia="仿宋" w:cs="仿宋"/>
              </w:rPr>
            </w:pPr>
            <w:r>
              <w:rPr>
                <w:rFonts w:hint="eastAsia" w:ascii="仿宋" w:hAnsi="仿宋" w:eastAsia="仿宋" w:cs="仿宋"/>
              </w:rPr>
              <w:t xml:space="preserve">    行政单位离退休</w:t>
            </w:r>
          </w:p>
        </w:tc>
        <w:tc>
          <w:tcPr>
            <w:tcW w:w="2011" w:type="dxa"/>
            <w:tcBorders>
              <w:top w:val="single" w:color="000000" w:sz="4" w:space="0"/>
              <w:left w:val="single" w:color="000000" w:sz="4" w:space="0"/>
              <w:bottom w:val="single" w:color="000000" w:sz="4" w:space="0"/>
              <w:right w:val="single" w:color="000000" w:sz="4" w:space="0"/>
            </w:tcBorders>
          </w:tcPr>
          <w:p w14:paraId="27B8D2F8">
            <w:pPr>
              <w:pStyle w:val="23"/>
              <w:spacing w:before="30"/>
              <w:ind w:left="107"/>
              <w:jc w:val="right"/>
              <w:rPr>
                <w:rFonts w:ascii="仿宋" w:hAnsi="仿宋" w:eastAsia="仿宋" w:cs="仿宋"/>
              </w:rPr>
            </w:pPr>
            <w:r>
              <w:rPr>
                <w:rFonts w:hint="eastAsia" w:ascii="仿宋" w:hAnsi="仿宋" w:eastAsia="仿宋" w:cs="仿宋"/>
              </w:rPr>
              <w:t>570.32</w:t>
            </w:r>
          </w:p>
        </w:tc>
        <w:tc>
          <w:tcPr>
            <w:tcW w:w="1486" w:type="dxa"/>
            <w:tcBorders>
              <w:top w:val="single" w:color="000000" w:sz="4" w:space="0"/>
              <w:left w:val="single" w:color="000000" w:sz="4" w:space="0"/>
              <w:bottom w:val="single" w:color="000000" w:sz="4" w:space="0"/>
              <w:right w:val="single" w:color="000000" w:sz="4" w:space="0"/>
            </w:tcBorders>
          </w:tcPr>
          <w:p w14:paraId="30511F34">
            <w:pPr>
              <w:pStyle w:val="23"/>
              <w:spacing w:before="30"/>
              <w:ind w:left="107"/>
              <w:jc w:val="right"/>
              <w:rPr>
                <w:rFonts w:ascii="仿宋" w:hAnsi="仿宋" w:eastAsia="仿宋" w:cs="仿宋"/>
              </w:rPr>
            </w:pPr>
            <w:r>
              <w:rPr>
                <w:rFonts w:hint="eastAsia" w:ascii="仿宋" w:hAnsi="仿宋" w:eastAsia="仿宋" w:cs="仿宋"/>
              </w:rPr>
              <w:t>570.32</w:t>
            </w:r>
          </w:p>
        </w:tc>
        <w:tc>
          <w:tcPr>
            <w:tcW w:w="1564" w:type="dxa"/>
            <w:tcBorders>
              <w:top w:val="single" w:color="000000" w:sz="4" w:space="0"/>
              <w:left w:val="single" w:color="000000" w:sz="4" w:space="0"/>
              <w:bottom w:val="single" w:color="000000" w:sz="4" w:space="0"/>
              <w:right w:val="single" w:color="000000" w:sz="4" w:space="0"/>
            </w:tcBorders>
          </w:tcPr>
          <w:p w14:paraId="7CD29B68">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6A065F0A">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76B0C8E0">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27175923">
            <w:pPr>
              <w:pStyle w:val="23"/>
              <w:spacing w:before="30"/>
              <w:ind w:left="107"/>
              <w:jc w:val="right"/>
              <w:rPr>
                <w:rFonts w:ascii="仿宋" w:hAnsi="仿宋" w:eastAsia="仿宋" w:cs="仿宋"/>
              </w:rPr>
            </w:pPr>
          </w:p>
        </w:tc>
      </w:tr>
      <w:tr w14:paraId="4E4CFEA4">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2485A5B2">
            <w:pPr>
              <w:pStyle w:val="23"/>
              <w:spacing w:before="30"/>
              <w:ind w:left="107"/>
              <w:rPr>
                <w:rFonts w:ascii="仿宋" w:hAnsi="仿宋" w:eastAsia="仿宋" w:cs="仿宋"/>
              </w:rPr>
            </w:pPr>
            <w:r>
              <w:rPr>
                <w:rFonts w:hint="eastAsia" w:ascii="仿宋" w:hAnsi="仿宋" w:eastAsia="仿宋" w:cs="仿宋"/>
              </w:rPr>
              <w:t>20899</w:t>
            </w:r>
          </w:p>
        </w:tc>
        <w:tc>
          <w:tcPr>
            <w:tcW w:w="4183" w:type="dxa"/>
            <w:tcBorders>
              <w:top w:val="single" w:color="000000" w:sz="4" w:space="0"/>
              <w:left w:val="single" w:color="000000" w:sz="4" w:space="0"/>
              <w:bottom w:val="single" w:color="000000" w:sz="4" w:space="0"/>
              <w:right w:val="single" w:color="000000" w:sz="4" w:space="0"/>
            </w:tcBorders>
          </w:tcPr>
          <w:p w14:paraId="7B55B248">
            <w:pPr>
              <w:pStyle w:val="23"/>
              <w:spacing w:before="30"/>
              <w:ind w:left="107"/>
              <w:rPr>
                <w:rFonts w:ascii="仿宋" w:hAnsi="仿宋" w:eastAsia="仿宋" w:cs="仿宋"/>
              </w:rPr>
            </w:pPr>
            <w:r>
              <w:rPr>
                <w:rFonts w:hint="eastAsia" w:ascii="仿宋" w:hAnsi="仿宋" w:eastAsia="仿宋" w:cs="仿宋"/>
              </w:rPr>
              <w:t xml:space="preserve">  其他社会保障和就业支出</w:t>
            </w:r>
          </w:p>
        </w:tc>
        <w:tc>
          <w:tcPr>
            <w:tcW w:w="2011" w:type="dxa"/>
            <w:tcBorders>
              <w:top w:val="single" w:color="000000" w:sz="4" w:space="0"/>
              <w:left w:val="single" w:color="000000" w:sz="4" w:space="0"/>
              <w:bottom w:val="single" w:color="000000" w:sz="4" w:space="0"/>
              <w:right w:val="single" w:color="000000" w:sz="4" w:space="0"/>
            </w:tcBorders>
          </w:tcPr>
          <w:p w14:paraId="7207D1A6">
            <w:pPr>
              <w:pStyle w:val="23"/>
              <w:spacing w:before="30"/>
              <w:ind w:left="107"/>
              <w:jc w:val="right"/>
              <w:rPr>
                <w:rFonts w:ascii="仿宋" w:hAnsi="仿宋" w:eastAsia="仿宋" w:cs="仿宋"/>
              </w:rPr>
            </w:pPr>
            <w:r>
              <w:rPr>
                <w:rFonts w:hint="eastAsia" w:ascii="仿宋" w:hAnsi="仿宋" w:eastAsia="仿宋" w:cs="仿宋"/>
              </w:rPr>
              <w:t>48.32</w:t>
            </w:r>
          </w:p>
        </w:tc>
        <w:tc>
          <w:tcPr>
            <w:tcW w:w="1486" w:type="dxa"/>
            <w:tcBorders>
              <w:top w:val="single" w:color="000000" w:sz="4" w:space="0"/>
              <w:left w:val="single" w:color="000000" w:sz="4" w:space="0"/>
              <w:bottom w:val="single" w:color="000000" w:sz="4" w:space="0"/>
              <w:right w:val="single" w:color="000000" w:sz="4" w:space="0"/>
            </w:tcBorders>
          </w:tcPr>
          <w:p w14:paraId="6260EECA">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51CD3514">
            <w:pPr>
              <w:pStyle w:val="23"/>
              <w:spacing w:before="30"/>
              <w:ind w:left="107"/>
              <w:jc w:val="right"/>
              <w:rPr>
                <w:rFonts w:ascii="仿宋" w:hAnsi="仿宋" w:eastAsia="仿宋" w:cs="仿宋"/>
              </w:rPr>
            </w:pPr>
            <w:r>
              <w:rPr>
                <w:rFonts w:hint="eastAsia" w:ascii="仿宋" w:hAnsi="仿宋" w:eastAsia="仿宋" w:cs="仿宋"/>
              </w:rPr>
              <w:t>48.32</w:t>
            </w:r>
          </w:p>
        </w:tc>
        <w:tc>
          <w:tcPr>
            <w:tcW w:w="1593" w:type="dxa"/>
            <w:tcBorders>
              <w:top w:val="single" w:color="000000" w:sz="4" w:space="0"/>
              <w:left w:val="single" w:color="000000" w:sz="4" w:space="0"/>
              <w:bottom w:val="single" w:color="000000" w:sz="4" w:space="0"/>
              <w:right w:val="single" w:color="000000" w:sz="4" w:space="0"/>
            </w:tcBorders>
          </w:tcPr>
          <w:p w14:paraId="75B98496">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5971CBC5">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2D5D3984">
            <w:pPr>
              <w:pStyle w:val="23"/>
              <w:spacing w:before="30"/>
              <w:ind w:left="107"/>
              <w:jc w:val="right"/>
              <w:rPr>
                <w:rFonts w:ascii="仿宋" w:hAnsi="仿宋" w:eastAsia="仿宋" w:cs="仿宋"/>
              </w:rPr>
            </w:pPr>
          </w:p>
        </w:tc>
      </w:tr>
      <w:tr w14:paraId="41DCFBFC">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7AA171F5">
            <w:pPr>
              <w:pStyle w:val="23"/>
              <w:spacing w:before="30"/>
              <w:ind w:left="107"/>
              <w:rPr>
                <w:rFonts w:ascii="仿宋" w:hAnsi="仿宋" w:eastAsia="仿宋" w:cs="仿宋"/>
              </w:rPr>
            </w:pPr>
            <w:r>
              <w:rPr>
                <w:rFonts w:hint="eastAsia" w:ascii="仿宋" w:hAnsi="仿宋" w:eastAsia="仿宋" w:cs="仿宋"/>
              </w:rPr>
              <w:t>2089999</w:t>
            </w:r>
          </w:p>
        </w:tc>
        <w:tc>
          <w:tcPr>
            <w:tcW w:w="4183" w:type="dxa"/>
            <w:tcBorders>
              <w:top w:val="single" w:color="000000" w:sz="4" w:space="0"/>
              <w:left w:val="single" w:color="000000" w:sz="4" w:space="0"/>
              <w:bottom w:val="single" w:color="000000" w:sz="4" w:space="0"/>
              <w:right w:val="single" w:color="000000" w:sz="4" w:space="0"/>
            </w:tcBorders>
          </w:tcPr>
          <w:p w14:paraId="72AC0FD0">
            <w:pPr>
              <w:pStyle w:val="23"/>
              <w:spacing w:before="30"/>
              <w:ind w:left="107"/>
              <w:rPr>
                <w:rFonts w:ascii="仿宋" w:hAnsi="仿宋" w:eastAsia="仿宋" w:cs="仿宋"/>
              </w:rPr>
            </w:pPr>
            <w:r>
              <w:rPr>
                <w:rFonts w:hint="eastAsia" w:ascii="仿宋" w:hAnsi="仿宋" w:eastAsia="仿宋" w:cs="仿宋"/>
              </w:rPr>
              <w:t xml:space="preserve">    其他社会保障和就业支出</w:t>
            </w:r>
          </w:p>
        </w:tc>
        <w:tc>
          <w:tcPr>
            <w:tcW w:w="2011" w:type="dxa"/>
            <w:tcBorders>
              <w:top w:val="single" w:color="000000" w:sz="4" w:space="0"/>
              <w:left w:val="single" w:color="000000" w:sz="4" w:space="0"/>
              <w:bottom w:val="single" w:color="000000" w:sz="4" w:space="0"/>
              <w:right w:val="single" w:color="000000" w:sz="4" w:space="0"/>
            </w:tcBorders>
          </w:tcPr>
          <w:p w14:paraId="039F7C99">
            <w:pPr>
              <w:pStyle w:val="23"/>
              <w:spacing w:before="30"/>
              <w:ind w:left="107"/>
              <w:jc w:val="right"/>
              <w:rPr>
                <w:rFonts w:ascii="仿宋" w:hAnsi="仿宋" w:eastAsia="仿宋" w:cs="仿宋"/>
              </w:rPr>
            </w:pPr>
            <w:r>
              <w:rPr>
                <w:rFonts w:hint="eastAsia" w:ascii="仿宋" w:hAnsi="仿宋" w:eastAsia="仿宋" w:cs="仿宋"/>
              </w:rPr>
              <w:t>48.32</w:t>
            </w:r>
          </w:p>
        </w:tc>
        <w:tc>
          <w:tcPr>
            <w:tcW w:w="1486" w:type="dxa"/>
            <w:tcBorders>
              <w:top w:val="single" w:color="000000" w:sz="4" w:space="0"/>
              <w:left w:val="single" w:color="000000" w:sz="4" w:space="0"/>
              <w:bottom w:val="single" w:color="000000" w:sz="4" w:space="0"/>
              <w:right w:val="single" w:color="000000" w:sz="4" w:space="0"/>
            </w:tcBorders>
          </w:tcPr>
          <w:p w14:paraId="5E06BCD7">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0AECAB08">
            <w:pPr>
              <w:pStyle w:val="23"/>
              <w:spacing w:before="30"/>
              <w:ind w:left="107"/>
              <w:jc w:val="right"/>
              <w:rPr>
                <w:rFonts w:ascii="仿宋" w:hAnsi="仿宋" w:eastAsia="仿宋" w:cs="仿宋"/>
              </w:rPr>
            </w:pPr>
            <w:r>
              <w:rPr>
                <w:rFonts w:hint="eastAsia" w:ascii="仿宋" w:hAnsi="仿宋" w:eastAsia="仿宋" w:cs="仿宋"/>
              </w:rPr>
              <w:t>48.32</w:t>
            </w:r>
          </w:p>
        </w:tc>
        <w:tc>
          <w:tcPr>
            <w:tcW w:w="1593" w:type="dxa"/>
            <w:tcBorders>
              <w:top w:val="single" w:color="000000" w:sz="4" w:space="0"/>
              <w:left w:val="single" w:color="000000" w:sz="4" w:space="0"/>
              <w:bottom w:val="single" w:color="000000" w:sz="4" w:space="0"/>
              <w:right w:val="single" w:color="000000" w:sz="4" w:space="0"/>
            </w:tcBorders>
          </w:tcPr>
          <w:p w14:paraId="24B18481">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11B5EE01">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6085E58C">
            <w:pPr>
              <w:pStyle w:val="23"/>
              <w:spacing w:before="30"/>
              <w:ind w:left="107"/>
              <w:jc w:val="right"/>
              <w:rPr>
                <w:rFonts w:ascii="仿宋" w:hAnsi="仿宋" w:eastAsia="仿宋" w:cs="仿宋"/>
              </w:rPr>
            </w:pPr>
          </w:p>
        </w:tc>
      </w:tr>
      <w:tr w14:paraId="03DB95B6">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1195B7E6">
            <w:pPr>
              <w:pStyle w:val="23"/>
              <w:spacing w:before="30"/>
              <w:ind w:left="107"/>
              <w:rPr>
                <w:rFonts w:ascii="仿宋" w:hAnsi="仿宋" w:eastAsia="仿宋" w:cs="仿宋"/>
              </w:rPr>
            </w:pPr>
            <w:r>
              <w:rPr>
                <w:rFonts w:hint="eastAsia" w:ascii="仿宋" w:hAnsi="仿宋" w:eastAsia="仿宋" w:cs="仿宋"/>
              </w:rPr>
              <w:t>215</w:t>
            </w:r>
          </w:p>
        </w:tc>
        <w:tc>
          <w:tcPr>
            <w:tcW w:w="4183" w:type="dxa"/>
            <w:tcBorders>
              <w:top w:val="single" w:color="000000" w:sz="4" w:space="0"/>
              <w:left w:val="single" w:color="000000" w:sz="4" w:space="0"/>
              <w:bottom w:val="single" w:color="000000" w:sz="4" w:space="0"/>
              <w:right w:val="single" w:color="000000" w:sz="4" w:space="0"/>
            </w:tcBorders>
          </w:tcPr>
          <w:p w14:paraId="62F52205">
            <w:pPr>
              <w:pStyle w:val="23"/>
              <w:spacing w:before="30"/>
              <w:ind w:left="107"/>
              <w:rPr>
                <w:rFonts w:ascii="仿宋" w:hAnsi="仿宋" w:eastAsia="仿宋" w:cs="仿宋"/>
              </w:rPr>
            </w:pPr>
            <w:r>
              <w:rPr>
                <w:rFonts w:hint="eastAsia" w:ascii="仿宋" w:hAnsi="仿宋" w:eastAsia="仿宋" w:cs="仿宋"/>
              </w:rPr>
              <w:t>资源勘探工业信息等支出</w:t>
            </w:r>
          </w:p>
        </w:tc>
        <w:tc>
          <w:tcPr>
            <w:tcW w:w="2011" w:type="dxa"/>
            <w:tcBorders>
              <w:top w:val="single" w:color="000000" w:sz="4" w:space="0"/>
              <w:left w:val="single" w:color="000000" w:sz="4" w:space="0"/>
              <w:bottom w:val="single" w:color="000000" w:sz="4" w:space="0"/>
              <w:right w:val="single" w:color="000000" w:sz="4" w:space="0"/>
            </w:tcBorders>
          </w:tcPr>
          <w:p w14:paraId="75D9F841">
            <w:pPr>
              <w:pStyle w:val="23"/>
              <w:spacing w:before="30"/>
              <w:ind w:left="107"/>
              <w:jc w:val="right"/>
              <w:rPr>
                <w:rFonts w:ascii="仿宋" w:hAnsi="仿宋" w:eastAsia="仿宋" w:cs="仿宋"/>
              </w:rPr>
            </w:pPr>
            <w:r>
              <w:rPr>
                <w:rFonts w:hint="eastAsia" w:ascii="仿宋" w:hAnsi="仿宋" w:eastAsia="仿宋" w:cs="仿宋"/>
              </w:rPr>
              <w:t>44.65</w:t>
            </w:r>
          </w:p>
        </w:tc>
        <w:tc>
          <w:tcPr>
            <w:tcW w:w="1486" w:type="dxa"/>
            <w:tcBorders>
              <w:top w:val="single" w:color="000000" w:sz="4" w:space="0"/>
              <w:left w:val="single" w:color="000000" w:sz="4" w:space="0"/>
              <w:bottom w:val="single" w:color="000000" w:sz="4" w:space="0"/>
              <w:right w:val="single" w:color="000000" w:sz="4" w:space="0"/>
            </w:tcBorders>
          </w:tcPr>
          <w:p w14:paraId="4E242D17">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24660C03">
            <w:pPr>
              <w:pStyle w:val="23"/>
              <w:spacing w:before="30"/>
              <w:ind w:left="107"/>
              <w:jc w:val="right"/>
              <w:rPr>
                <w:rFonts w:ascii="仿宋" w:hAnsi="仿宋" w:eastAsia="仿宋" w:cs="仿宋"/>
              </w:rPr>
            </w:pPr>
            <w:r>
              <w:rPr>
                <w:rFonts w:hint="eastAsia" w:ascii="仿宋" w:hAnsi="仿宋" w:eastAsia="仿宋" w:cs="仿宋"/>
              </w:rPr>
              <w:t>44.65</w:t>
            </w:r>
          </w:p>
        </w:tc>
        <w:tc>
          <w:tcPr>
            <w:tcW w:w="1593" w:type="dxa"/>
            <w:tcBorders>
              <w:top w:val="single" w:color="000000" w:sz="4" w:space="0"/>
              <w:left w:val="single" w:color="000000" w:sz="4" w:space="0"/>
              <w:bottom w:val="single" w:color="000000" w:sz="4" w:space="0"/>
              <w:right w:val="single" w:color="000000" w:sz="4" w:space="0"/>
            </w:tcBorders>
          </w:tcPr>
          <w:p w14:paraId="4C2A48F9">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56B612E">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4F43CA87">
            <w:pPr>
              <w:pStyle w:val="23"/>
              <w:spacing w:before="30"/>
              <w:ind w:left="107"/>
              <w:jc w:val="right"/>
              <w:rPr>
                <w:rFonts w:ascii="仿宋" w:hAnsi="仿宋" w:eastAsia="仿宋" w:cs="仿宋"/>
              </w:rPr>
            </w:pPr>
          </w:p>
        </w:tc>
      </w:tr>
      <w:tr w14:paraId="1F983FDA">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3190BD70">
            <w:pPr>
              <w:pStyle w:val="23"/>
              <w:spacing w:before="30"/>
              <w:ind w:left="107"/>
              <w:rPr>
                <w:rFonts w:ascii="仿宋" w:hAnsi="仿宋" w:eastAsia="仿宋" w:cs="仿宋"/>
              </w:rPr>
            </w:pPr>
            <w:r>
              <w:rPr>
                <w:rFonts w:hint="eastAsia" w:ascii="仿宋" w:hAnsi="仿宋" w:eastAsia="仿宋" w:cs="仿宋"/>
              </w:rPr>
              <w:t>21505</w:t>
            </w:r>
          </w:p>
        </w:tc>
        <w:tc>
          <w:tcPr>
            <w:tcW w:w="4183" w:type="dxa"/>
            <w:tcBorders>
              <w:top w:val="single" w:color="000000" w:sz="4" w:space="0"/>
              <w:left w:val="single" w:color="000000" w:sz="4" w:space="0"/>
              <w:bottom w:val="single" w:color="000000" w:sz="4" w:space="0"/>
              <w:right w:val="single" w:color="000000" w:sz="4" w:space="0"/>
            </w:tcBorders>
          </w:tcPr>
          <w:p w14:paraId="2CBD2C87">
            <w:pPr>
              <w:pStyle w:val="23"/>
              <w:spacing w:before="30"/>
              <w:ind w:left="107"/>
              <w:rPr>
                <w:rFonts w:ascii="仿宋" w:hAnsi="仿宋" w:eastAsia="仿宋" w:cs="仿宋"/>
              </w:rPr>
            </w:pPr>
            <w:r>
              <w:rPr>
                <w:rFonts w:hint="eastAsia" w:ascii="仿宋" w:hAnsi="仿宋" w:eastAsia="仿宋" w:cs="仿宋"/>
              </w:rPr>
              <w:t xml:space="preserve">  工业和信息产业监管</w:t>
            </w:r>
          </w:p>
        </w:tc>
        <w:tc>
          <w:tcPr>
            <w:tcW w:w="2011" w:type="dxa"/>
            <w:tcBorders>
              <w:top w:val="single" w:color="000000" w:sz="4" w:space="0"/>
              <w:left w:val="single" w:color="000000" w:sz="4" w:space="0"/>
              <w:bottom w:val="single" w:color="000000" w:sz="4" w:space="0"/>
              <w:right w:val="single" w:color="000000" w:sz="4" w:space="0"/>
            </w:tcBorders>
          </w:tcPr>
          <w:p w14:paraId="7519763D">
            <w:pPr>
              <w:pStyle w:val="23"/>
              <w:spacing w:before="30"/>
              <w:ind w:left="107"/>
              <w:jc w:val="right"/>
              <w:rPr>
                <w:rFonts w:ascii="仿宋" w:hAnsi="仿宋" w:eastAsia="仿宋" w:cs="仿宋"/>
              </w:rPr>
            </w:pPr>
            <w:r>
              <w:rPr>
                <w:rFonts w:hint="eastAsia" w:ascii="仿宋" w:hAnsi="仿宋" w:eastAsia="仿宋" w:cs="仿宋"/>
              </w:rPr>
              <w:t>14.65</w:t>
            </w:r>
          </w:p>
        </w:tc>
        <w:tc>
          <w:tcPr>
            <w:tcW w:w="1486" w:type="dxa"/>
            <w:tcBorders>
              <w:top w:val="single" w:color="000000" w:sz="4" w:space="0"/>
              <w:left w:val="single" w:color="000000" w:sz="4" w:space="0"/>
              <w:bottom w:val="single" w:color="000000" w:sz="4" w:space="0"/>
              <w:right w:val="single" w:color="000000" w:sz="4" w:space="0"/>
            </w:tcBorders>
          </w:tcPr>
          <w:p w14:paraId="5C102687">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69F3F0A8">
            <w:pPr>
              <w:pStyle w:val="23"/>
              <w:spacing w:before="30"/>
              <w:ind w:left="107"/>
              <w:jc w:val="right"/>
              <w:rPr>
                <w:rFonts w:ascii="仿宋" w:hAnsi="仿宋" w:eastAsia="仿宋" w:cs="仿宋"/>
              </w:rPr>
            </w:pPr>
            <w:r>
              <w:rPr>
                <w:rFonts w:hint="eastAsia" w:ascii="仿宋" w:hAnsi="仿宋" w:eastAsia="仿宋" w:cs="仿宋"/>
              </w:rPr>
              <w:t>14.65</w:t>
            </w:r>
          </w:p>
        </w:tc>
        <w:tc>
          <w:tcPr>
            <w:tcW w:w="1593" w:type="dxa"/>
            <w:tcBorders>
              <w:top w:val="single" w:color="000000" w:sz="4" w:space="0"/>
              <w:left w:val="single" w:color="000000" w:sz="4" w:space="0"/>
              <w:bottom w:val="single" w:color="000000" w:sz="4" w:space="0"/>
              <w:right w:val="single" w:color="000000" w:sz="4" w:space="0"/>
            </w:tcBorders>
          </w:tcPr>
          <w:p w14:paraId="65393FE6">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3F258F9B">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3ABD4446">
            <w:pPr>
              <w:pStyle w:val="23"/>
              <w:spacing w:before="30"/>
              <w:ind w:left="107"/>
              <w:jc w:val="right"/>
              <w:rPr>
                <w:rFonts w:ascii="仿宋" w:hAnsi="仿宋" w:eastAsia="仿宋" w:cs="仿宋"/>
              </w:rPr>
            </w:pPr>
          </w:p>
        </w:tc>
      </w:tr>
      <w:tr w14:paraId="5BE32623">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3D20DEAE">
            <w:pPr>
              <w:pStyle w:val="23"/>
              <w:spacing w:before="30"/>
              <w:ind w:left="107"/>
              <w:rPr>
                <w:rFonts w:ascii="仿宋" w:hAnsi="仿宋" w:eastAsia="仿宋" w:cs="仿宋"/>
              </w:rPr>
            </w:pPr>
            <w:r>
              <w:rPr>
                <w:rFonts w:hint="eastAsia" w:ascii="仿宋" w:hAnsi="仿宋" w:eastAsia="仿宋" w:cs="仿宋"/>
              </w:rPr>
              <w:t>2150517</w:t>
            </w:r>
          </w:p>
        </w:tc>
        <w:tc>
          <w:tcPr>
            <w:tcW w:w="4183" w:type="dxa"/>
            <w:tcBorders>
              <w:top w:val="single" w:color="000000" w:sz="4" w:space="0"/>
              <w:left w:val="single" w:color="000000" w:sz="4" w:space="0"/>
              <w:bottom w:val="single" w:color="000000" w:sz="4" w:space="0"/>
              <w:right w:val="single" w:color="000000" w:sz="4" w:space="0"/>
            </w:tcBorders>
          </w:tcPr>
          <w:p w14:paraId="37043AFE">
            <w:pPr>
              <w:pStyle w:val="23"/>
              <w:spacing w:before="30"/>
              <w:ind w:left="107"/>
              <w:rPr>
                <w:rFonts w:ascii="仿宋" w:hAnsi="仿宋" w:eastAsia="仿宋" w:cs="仿宋"/>
              </w:rPr>
            </w:pPr>
            <w:r>
              <w:rPr>
                <w:rFonts w:hint="eastAsia" w:ascii="仿宋" w:hAnsi="仿宋" w:eastAsia="仿宋" w:cs="仿宋"/>
              </w:rPr>
              <w:t xml:space="preserve">    产业发展</w:t>
            </w:r>
          </w:p>
        </w:tc>
        <w:tc>
          <w:tcPr>
            <w:tcW w:w="2011" w:type="dxa"/>
            <w:tcBorders>
              <w:top w:val="single" w:color="000000" w:sz="4" w:space="0"/>
              <w:left w:val="single" w:color="000000" w:sz="4" w:space="0"/>
              <w:bottom w:val="single" w:color="000000" w:sz="4" w:space="0"/>
              <w:right w:val="single" w:color="000000" w:sz="4" w:space="0"/>
            </w:tcBorders>
          </w:tcPr>
          <w:p w14:paraId="0FAEA9A2">
            <w:pPr>
              <w:pStyle w:val="23"/>
              <w:spacing w:before="30"/>
              <w:ind w:left="107"/>
              <w:jc w:val="right"/>
              <w:rPr>
                <w:rFonts w:ascii="仿宋" w:hAnsi="仿宋" w:eastAsia="仿宋" w:cs="仿宋"/>
              </w:rPr>
            </w:pPr>
            <w:r>
              <w:rPr>
                <w:rFonts w:hint="eastAsia" w:ascii="仿宋" w:hAnsi="仿宋" w:eastAsia="仿宋" w:cs="仿宋"/>
              </w:rPr>
              <w:t>14.65</w:t>
            </w:r>
          </w:p>
        </w:tc>
        <w:tc>
          <w:tcPr>
            <w:tcW w:w="1486" w:type="dxa"/>
            <w:tcBorders>
              <w:top w:val="single" w:color="000000" w:sz="4" w:space="0"/>
              <w:left w:val="single" w:color="000000" w:sz="4" w:space="0"/>
              <w:bottom w:val="single" w:color="000000" w:sz="4" w:space="0"/>
              <w:right w:val="single" w:color="000000" w:sz="4" w:space="0"/>
            </w:tcBorders>
          </w:tcPr>
          <w:p w14:paraId="269C0E97">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03739286">
            <w:pPr>
              <w:pStyle w:val="23"/>
              <w:spacing w:before="30"/>
              <w:ind w:left="107"/>
              <w:jc w:val="right"/>
              <w:rPr>
                <w:rFonts w:ascii="仿宋" w:hAnsi="仿宋" w:eastAsia="仿宋" w:cs="仿宋"/>
              </w:rPr>
            </w:pPr>
            <w:r>
              <w:rPr>
                <w:rFonts w:hint="eastAsia" w:ascii="仿宋" w:hAnsi="仿宋" w:eastAsia="仿宋" w:cs="仿宋"/>
              </w:rPr>
              <w:t>14.65</w:t>
            </w:r>
          </w:p>
        </w:tc>
        <w:tc>
          <w:tcPr>
            <w:tcW w:w="1593" w:type="dxa"/>
            <w:tcBorders>
              <w:top w:val="single" w:color="000000" w:sz="4" w:space="0"/>
              <w:left w:val="single" w:color="000000" w:sz="4" w:space="0"/>
              <w:bottom w:val="single" w:color="000000" w:sz="4" w:space="0"/>
              <w:right w:val="single" w:color="000000" w:sz="4" w:space="0"/>
            </w:tcBorders>
          </w:tcPr>
          <w:p w14:paraId="4AE8B46C">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0705B097">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6F5B513B">
            <w:pPr>
              <w:pStyle w:val="23"/>
              <w:spacing w:before="30"/>
              <w:ind w:left="107"/>
              <w:jc w:val="right"/>
              <w:rPr>
                <w:rFonts w:ascii="仿宋" w:hAnsi="仿宋" w:eastAsia="仿宋" w:cs="仿宋"/>
              </w:rPr>
            </w:pPr>
          </w:p>
        </w:tc>
      </w:tr>
      <w:tr w14:paraId="5FB5D6CE">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26F5B2FB">
            <w:pPr>
              <w:pStyle w:val="23"/>
              <w:spacing w:before="30"/>
              <w:ind w:left="107"/>
              <w:rPr>
                <w:rFonts w:ascii="仿宋" w:hAnsi="仿宋" w:eastAsia="仿宋" w:cs="仿宋"/>
              </w:rPr>
            </w:pPr>
            <w:r>
              <w:rPr>
                <w:rFonts w:hint="eastAsia" w:ascii="仿宋" w:hAnsi="仿宋" w:eastAsia="仿宋" w:cs="仿宋"/>
              </w:rPr>
              <w:t>21508</w:t>
            </w:r>
          </w:p>
        </w:tc>
        <w:tc>
          <w:tcPr>
            <w:tcW w:w="4183" w:type="dxa"/>
            <w:tcBorders>
              <w:top w:val="single" w:color="000000" w:sz="4" w:space="0"/>
              <w:left w:val="single" w:color="000000" w:sz="4" w:space="0"/>
              <w:bottom w:val="single" w:color="000000" w:sz="4" w:space="0"/>
              <w:right w:val="single" w:color="000000" w:sz="4" w:space="0"/>
            </w:tcBorders>
          </w:tcPr>
          <w:p w14:paraId="4BB67931">
            <w:pPr>
              <w:pStyle w:val="23"/>
              <w:spacing w:before="30"/>
              <w:ind w:left="107"/>
              <w:rPr>
                <w:rFonts w:ascii="仿宋" w:hAnsi="仿宋" w:eastAsia="仿宋" w:cs="仿宋"/>
              </w:rPr>
            </w:pPr>
            <w:r>
              <w:rPr>
                <w:rFonts w:hint="eastAsia" w:ascii="仿宋" w:hAnsi="仿宋" w:eastAsia="仿宋" w:cs="仿宋"/>
              </w:rPr>
              <w:t xml:space="preserve">  支持中小企业发展和管理支出</w:t>
            </w:r>
          </w:p>
        </w:tc>
        <w:tc>
          <w:tcPr>
            <w:tcW w:w="2011" w:type="dxa"/>
            <w:tcBorders>
              <w:top w:val="single" w:color="000000" w:sz="4" w:space="0"/>
              <w:left w:val="single" w:color="000000" w:sz="4" w:space="0"/>
              <w:bottom w:val="single" w:color="000000" w:sz="4" w:space="0"/>
              <w:right w:val="single" w:color="000000" w:sz="4" w:space="0"/>
            </w:tcBorders>
          </w:tcPr>
          <w:p w14:paraId="2FF34099">
            <w:pPr>
              <w:pStyle w:val="23"/>
              <w:spacing w:before="30"/>
              <w:ind w:left="107"/>
              <w:jc w:val="right"/>
              <w:rPr>
                <w:rFonts w:ascii="仿宋" w:hAnsi="仿宋" w:eastAsia="仿宋" w:cs="仿宋"/>
              </w:rPr>
            </w:pPr>
            <w:r>
              <w:rPr>
                <w:rFonts w:hint="eastAsia" w:ascii="仿宋" w:hAnsi="仿宋" w:eastAsia="仿宋" w:cs="仿宋"/>
              </w:rPr>
              <w:t>30.00</w:t>
            </w:r>
          </w:p>
        </w:tc>
        <w:tc>
          <w:tcPr>
            <w:tcW w:w="1486" w:type="dxa"/>
            <w:tcBorders>
              <w:top w:val="single" w:color="000000" w:sz="4" w:space="0"/>
              <w:left w:val="single" w:color="000000" w:sz="4" w:space="0"/>
              <w:bottom w:val="single" w:color="000000" w:sz="4" w:space="0"/>
              <w:right w:val="single" w:color="000000" w:sz="4" w:space="0"/>
            </w:tcBorders>
          </w:tcPr>
          <w:p w14:paraId="0B0AC57B">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2344485D">
            <w:pPr>
              <w:pStyle w:val="23"/>
              <w:spacing w:before="30"/>
              <w:ind w:left="107"/>
              <w:jc w:val="right"/>
              <w:rPr>
                <w:rFonts w:ascii="仿宋" w:hAnsi="仿宋" w:eastAsia="仿宋" w:cs="仿宋"/>
              </w:rPr>
            </w:pPr>
            <w:r>
              <w:rPr>
                <w:rFonts w:hint="eastAsia" w:ascii="仿宋" w:hAnsi="仿宋" w:eastAsia="仿宋" w:cs="仿宋"/>
              </w:rPr>
              <w:t>30.00</w:t>
            </w:r>
          </w:p>
        </w:tc>
        <w:tc>
          <w:tcPr>
            <w:tcW w:w="1593" w:type="dxa"/>
            <w:tcBorders>
              <w:top w:val="single" w:color="000000" w:sz="4" w:space="0"/>
              <w:left w:val="single" w:color="000000" w:sz="4" w:space="0"/>
              <w:bottom w:val="single" w:color="000000" w:sz="4" w:space="0"/>
              <w:right w:val="single" w:color="000000" w:sz="4" w:space="0"/>
            </w:tcBorders>
          </w:tcPr>
          <w:p w14:paraId="2A82A1A1">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2ED30F53">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54FA78BA">
            <w:pPr>
              <w:pStyle w:val="23"/>
              <w:spacing w:before="30"/>
              <w:ind w:left="107"/>
              <w:jc w:val="right"/>
              <w:rPr>
                <w:rFonts w:ascii="仿宋" w:hAnsi="仿宋" w:eastAsia="仿宋" w:cs="仿宋"/>
              </w:rPr>
            </w:pPr>
          </w:p>
        </w:tc>
      </w:tr>
      <w:tr w14:paraId="2B295764">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140B8512">
            <w:pPr>
              <w:pStyle w:val="23"/>
              <w:spacing w:before="30"/>
              <w:ind w:left="107"/>
              <w:rPr>
                <w:rFonts w:ascii="仿宋" w:hAnsi="仿宋" w:eastAsia="仿宋" w:cs="仿宋"/>
              </w:rPr>
            </w:pPr>
            <w:r>
              <w:rPr>
                <w:rFonts w:hint="eastAsia" w:ascii="仿宋" w:hAnsi="仿宋" w:eastAsia="仿宋" w:cs="仿宋"/>
              </w:rPr>
              <w:t>2150899</w:t>
            </w:r>
          </w:p>
        </w:tc>
        <w:tc>
          <w:tcPr>
            <w:tcW w:w="4183" w:type="dxa"/>
            <w:tcBorders>
              <w:top w:val="single" w:color="000000" w:sz="4" w:space="0"/>
              <w:left w:val="single" w:color="000000" w:sz="4" w:space="0"/>
              <w:bottom w:val="single" w:color="000000" w:sz="4" w:space="0"/>
              <w:right w:val="single" w:color="000000" w:sz="4" w:space="0"/>
            </w:tcBorders>
          </w:tcPr>
          <w:p w14:paraId="74A8DFA6">
            <w:pPr>
              <w:pStyle w:val="23"/>
              <w:spacing w:before="30"/>
              <w:ind w:left="107"/>
              <w:rPr>
                <w:rFonts w:ascii="仿宋" w:hAnsi="仿宋" w:eastAsia="仿宋" w:cs="仿宋"/>
              </w:rPr>
            </w:pPr>
            <w:r>
              <w:rPr>
                <w:rFonts w:hint="eastAsia" w:ascii="仿宋" w:hAnsi="仿宋" w:eastAsia="仿宋" w:cs="仿宋"/>
              </w:rPr>
              <w:t xml:space="preserve">    其他支持中小企业发展和管理支出</w:t>
            </w:r>
          </w:p>
        </w:tc>
        <w:tc>
          <w:tcPr>
            <w:tcW w:w="2011" w:type="dxa"/>
            <w:tcBorders>
              <w:top w:val="single" w:color="000000" w:sz="4" w:space="0"/>
              <w:left w:val="single" w:color="000000" w:sz="4" w:space="0"/>
              <w:bottom w:val="single" w:color="000000" w:sz="4" w:space="0"/>
              <w:right w:val="single" w:color="000000" w:sz="4" w:space="0"/>
            </w:tcBorders>
          </w:tcPr>
          <w:p w14:paraId="2AEFAB44">
            <w:pPr>
              <w:pStyle w:val="23"/>
              <w:spacing w:before="30"/>
              <w:ind w:left="107"/>
              <w:jc w:val="right"/>
              <w:rPr>
                <w:rFonts w:ascii="仿宋" w:hAnsi="仿宋" w:eastAsia="仿宋" w:cs="仿宋"/>
              </w:rPr>
            </w:pPr>
            <w:r>
              <w:rPr>
                <w:rFonts w:hint="eastAsia" w:ascii="仿宋" w:hAnsi="仿宋" w:eastAsia="仿宋" w:cs="仿宋"/>
              </w:rPr>
              <w:t>30.00</w:t>
            </w:r>
          </w:p>
        </w:tc>
        <w:tc>
          <w:tcPr>
            <w:tcW w:w="1486" w:type="dxa"/>
            <w:tcBorders>
              <w:top w:val="single" w:color="000000" w:sz="4" w:space="0"/>
              <w:left w:val="single" w:color="000000" w:sz="4" w:space="0"/>
              <w:bottom w:val="single" w:color="000000" w:sz="4" w:space="0"/>
              <w:right w:val="single" w:color="000000" w:sz="4" w:space="0"/>
            </w:tcBorders>
          </w:tcPr>
          <w:p w14:paraId="22ED8DE1">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08E60D5C">
            <w:pPr>
              <w:pStyle w:val="23"/>
              <w:spacing w:before="30"/>
              <w:ind w:left="107"/>
              <w:jc w:val="right"/>
              <w:rPr>
                <w:rFonts w:ascii="仿宋" w:hAnsi="仿宋" w:eastAsia="仿宋" w:cs="仿宋"/>
              </w:rPr>
            </w:pPr>
            <w:r>
              <w:rPr>
                <w:rFonts w:hint="eastAsia" w:ascii="仿宋" w:hAnsi="仿宋" w:eastAsia="仿宋" w:cs="仿宋"/>
              </w:rPr>
              <w:t>30.00</w:t>
            </w:r>
          </w:p>
        </w:tc>
        <w:tc>
          <w:tcPr>
            <w:tcW w:w="1593" w:type="dxa"/>
            <w:tcBorders>
              <w:top w:val="single" w:color="000000" w:sz="4" w:space="0"/>
              <w:left w:val="single" w:color="000000" w:sz="4" w:space="0"/>
              <w:bottom w:val="single" w:color="000000" w:sz="4" w:space="0"/>
              <w:right w:val="single" w:color="000000" w:sz="4" w:space="0"/>
            </w:tcBorders>
          </w:tcPr>
          <w:p w14:paraId="46AC7E2B">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77632B89">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02641BEA">
            <w:pPr>
              <w:pStyle w:val="23"/>
              <w:spacing w:before="30"/>
              <w:ind w:left="107"/>
              <w:jc w:val="right"/>
              <w:rPr>
                <w:rFonts w:ascii="仿宋" w:hAnsi="仿宋" w:eastAsia="仿宋" w:cs="仿宋"/>
              </w:rPr>
            </w:pPr>
          </w:p>
        </w:tc>
      </w:tr>
      <w:tr w14:paraId="3776FE86">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5269AAC5">
            <w:pPr>
              <w:pStyle w:val="23"/>
              <w:spacing w:before="30"/>
              <w:ind w:left="107"/>
              <w:rPr>
                <w:rFonts w:ascii="仿宋" w:hAnsi="仿宋" w:eastAsia="仿宋" w:cs="仿宋"/>
              </w:rPr>
            </w:pPr>
            <w:r>
              <w:rPr>
                <w:rFonts w:hint="eastAsia" w:ascii="仿宋" w:hAnsi="仿宋" w:eastAsia="仿宋" w:cs="仿宋"/>
              </w:rPr>
              <w:t>216</w:t>
            </w:r>
          </w:p>
        </w:tc>
        <w:tc>
          <w:tcPr>
            <w:tcW w:w="4183" w:type="dxa"/>
            <w:tcBorders>
              <w:top w:val="single" w:color="000000" w:sz="4" w:space="0"/>
              <w:left w:val="single" w:color="000000" w:sz="4" w:space="0"/>
              <w:bottom w:val="single" w:color="000000" w:sz="4" w:space="0"/>
              <w:right w:val="single" w:color="000000" w:sz="4" w:space="0"/>
            </w:tcBorders>
          </w:tcPr>
          <w:p w14:paraId="06520059">
            <w:pPr>
              <w:pStyle w:val="23"/>
              <w:spacing w:before="30"/>
              <w:ind w:left="107"/>
              <w:rPr>
                <w:rFonts w:ascii="仿宋" w:hAnsi="仿宋" w:eastAsia="仿宋" w:cs="仿宋"/>
              </w:rPr>
            </w:pPr>
            <w:r>
              <w:rPr>
                <w:rFonts w:hint="eastAsia" w:ascii="仿宋" w:hAnsi="仿宋" w:eastAsia="仿宋" w:cs="仿宋"/>
              </w:rPr>
              <w:t>商业服务业等支出</w:t>
            </w:r>
          </w:p>
        </w:tc>
        <w:tc>
          <w:tcPr>
            <w:tcW w:w="2011" w:type="dxa"/>
            <w:tcBorders>
              <w:top w:val="single" w:color="000000" w:sz="4" w:space="0"/>
              <w:left w:val="single" w:color="000000" w:sz="4" w:space="0"/>
              <w:bottom w:val="single" w:color="000000" w:sz="4" w:space="0"/>
              <w:right w:val="single" w:color="000000" w:sz="4" w:space="0"/>
            </w:tcBorders>
          </w:tcPr>
          <w:p w14:paraId="01CE0172">
            <w:pPr>
              <w:pStyle w:val="23"/>
              <w:spacing w:before="30"/>
              <w:ind w:left="107"/>
              <w:jc w:val="right"/>
              <w:rPr>
                <w:rFonts w:ascii="仿宋" w:hAnsi="仿宋" w:eastAsia="仿宋" w:cs="仿宋"/>
              </w:rPr>
            </w:pPr>
            <w:r>
              <w:rPr>
                <w:rFonts w:hint="eastAsia" w:ascii="仿宋" w:hAnsi="仿宋" w:eastAsia="仿宋" w:cs="仿宋"/>
              </w:rPr>
              <w:t>49.24</w:t>
            </w:r>
          </w:p>
        </w:tc>
        <w:tc>
          <w:tcPr>
            <w:tcW w:w="1486" w:type="dxa"/>
            <w:tcBorders>
              <w:top w:val="single" w:color="000000" w:sz="4" w:space="0"/>
              <w:left w:val="single" w:color="000000" w:sz="4" w:space="0"/>
              <w:bottom w:val="single" w:color="000000" w:sz="4" w:space="0"/>
              <w:right w:val="single" w:color="000000" w:sz="4" w:space="0"/>
            </w:tcBorders>
          </w:tcPr>
          <w:p w14:paraId="045D3509">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17558888">
            <w:pPr>
              <w:pStyle w:val="23"/>
              <w:spacing w:before="30"/>
              <w:ind w:left="107"/>
              <w:jc w:val="right"/>
              <w:rPr>
                <w:rFonts w:ascii="仿宋" w:hAnsi="仿宋" w:eastAsia="仿宋" w:cs="仿宋"/>
              </w:rPr>
            </w:pPr>
            <w:r>
              <w:rPr>
                <w:rFonts w:hint="eastAsia" w:ascii="仿宋" w:hAnsi="仿宋" w:eastAsia="仿宋" w:cs="仿宋"/>
              </w:rPr>
              <w:t>49.24</w:t>
            </w:r>
          </w:p>
        </w:tc>
        <w:tc>
          <w:tcPr>
            <w:tcW w:w="1593" w:type="dxa"/>
            <w:tcBorders>
              <w:top w:val="single" w:color="000000" w:sz="4" w:space="0"/>
              <w:left w:val="single" w:color="000000" w:sz="4" w:space="0"/>
              <w:bottom w:val="single" w:color="000000" w:sz="4" w:space="0"/>
              <w:right w:val="single" w:color="000000" w:sz="4" w:space="0"/>
            </w:tcBorders>
          </w:tcPr>
          <w:p w14:paraId="2F2C2AC6">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3525D8C4">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309C02A2">
            <w:pPr>
              <w:pStyle w:val="23"/>
              <w:spacing w:before="30"/>
              <w:ind w:left="107"/>
              <w:jc w:val="right"/>
              <w:rPr>
                <w:rFonts w:ascii="仿宋" w:hAnsi="仿宋" w:eastAsia="仿宋" w:cs="仿宋"/>
              </w:rPr>
            </w:pPr>
          </w:p>
        </w:tc>
      </w:tr>
      <w:tr w14:paraId="19645B1E">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622E16FC">
            <w:pPr>
              <w:pStyle w:val="23"/>
              <w:spacing w:before="30"/>
              <w:ind w:left="107"/>
              <w:rPr>
                <w:rFonts w:ascii="仿宋" w:hAnsi="仿宋" w:eastAsia="仿宋" w:cs="仿宋"/>
              </w:rPr>
            </w:pPr>
            <w:r>
              <w:rPr>
                <w:rFonts w:hint="eastAsia" w:ascii="仿宋" w:hAnsi="仿宋" w:eastAsia="仿宋" w:cs="仿宋"/>
              </w:rPr>
              <w:t>21699</w:t>
            </w:r>
          </w:p>
        </w:tc>
        <w:tc>
          <w:tcPr>
            <w:tcW w:w="4183" w:type="dxa"/>
            <w:tcBorders>
              <w:top w:val="single" w:color="000000" w:sz="4" w:space="0"/>
              <w:left w:val="single" w:color="000000" w:sz="4" w:space="0"/>
              <w:bottom w:val="single" w:color="000000" w:sz="4" w:space="0"/>
              <w:right w:val="single" w:color="000000" w:sz="4" w:space="0"/>
            </w:tcBorders>
          </w:tcPr>
          <w:p w14:paraId="18AD6D0B">
            <w:pPr>
              <w:pStyle w:val="23"/>
              <w:spacing w:before="30"/>
              <w:ind w:left="107"/>
              <w:rPr>
                <w:rFonts w:ascii="仿宋" w:hAnsi="仿宋" w:eastAsia="仿宋" w:cs="仿宋"/>
              </w:rPr>
            </w:pPr>
            <w:r>
              <w:rPr>
                <w:rFonts w:hint="eastAsia" w:ascii="仿宋" w:hAnsi="仿宋" w:eastAsia="仿宋" w:cs="仿宋"/>
              </w:rPr>
              <w:t xml:space="preserve">  其他商业服务业等支出</w:t>
            </w:r>
          </w:p>
        </w:tc>
        <w:tc>
          <w:tcPr>
            <w:tcW w:w="2011" w:type="dxa"/>
            <w:tcBorders>
              <w:top w:val="single" w:color="000000" w:sz="4" w:space="0"/>
              <w:left w:val="single" w:color="000000" w:sz="4" w:space="0"/>
              <w:bottom w:val="single" w:color="000000" w:sz="4" w:space="0"/>
              <w:right w:val="single" w:color="000000" w:sz="4" w:space="0"/>
            </w:tcBorders>
          </w:tcPr>
          <w:p w14:paraId="68A04C67">
            <w:pPr>
              <w:pStyle w:val="23"/>
              <w:spacing w:before="30"/>
              <w:ind w:left="107"/>
              <w:jc w:val="right"/>
              <w:rPr>
                <w:rFonts w:ascii="仿宋" w:hAnsi="仿宋" w:eastAsia="仿宋" w:cs="仿宋"/>
              </w:rPr>
            </w:pPr>
            <w:r>
              <w:rPr>
                <w:rFonts w:hint="eastAsia" w:ascii="仿宋" w:hAnsi="仿宋" w:eastAsia="仿宋" w:cs="仿宋"/>
              </w:rPr>
              <w:t>49.24</w:t>
            </w:r>
          </w:p>
        </w:tc>
        <w:tc>
          <w:tcPr>
            <w:tcW w:w="1486" w:type="dxa"/>
            <w:tcBorders>
              <w:top w:val="single" w:color="000000" w:sz="4" w:space="0"/>
              <w:left w:val="single" w:color="000000" w:sz="4" w:space="0"/>
              <w:bottom w:val="single" w:color="000000" w:sz="4" w:space="0"/>
              <w:right w:val="single" w:color="000000" w:sz="4" w:space="0"/>
            </w:tcBorders>
          </w:tcPr>
          <w:p w14:paraId="427D87C0">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213A3E18">
            <w:pPr>
              <w:pStyle w:val="23"/>
              <w:spacing w:before="30"/>
              <w:ind w:left="107"/>
              <w:jc w:val="right"/>
              <w:rPr>
                <w:rFonts w:ascii="仿宋" w:hAnsi="仿宋" w:eastAsia="仿宋" w:cs="仿宋"/>
              </w:rPr>
            </w:pPr>
            <w:r>
              <w:rPr>
                <w:rFonts w:hint="eastAsia" w:ascii="仿宋" w:hAnsi="仿宋" w:eastAsia="仿宋" w:cs="仿宋"/>
              </w:rPr>
              <w:t>49.24</w:t>
            </w:r>
          </w:p>
        </w:tc>
        <w:tc>
          <w:tcPr>
            <w:tcW w:w="1593" w:type="dxa"/>
            <w:tcBorders>
              <w:top w:val="single" w:color="000000" w:sz="4" w:space="0"/>
              <w:left w:val="single" w:color="000000" w:sz="4" w:space="0"/>
              <w:bottom w:val="single" w:color="000000" w:sz="4" w:space="0"/>
              <w:right w:val="single" w:color="000000" w:sz="4" w:space="0"/>
            </w:tcBorders>
          </w:tcPr>
          <w:p w14:paraId="4A558FA2">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6E05C3ED">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361D8B34">
            <w:pPr>
              <w:pStyle w:val="23"/>
              <w:spacing w:before="30"/>
              <w:ind w:left="107"/>
              <w:jc w:val="right"/>
              <w:rPr>
                <w:rFonts w:ascii="仿宋" w:hAnsi="仿宋" w:eastAsia="仿宋" w:cs="仿宋"/>
              </w:rPr>
            </w:pPr>
          </w:p>
        </w:tc>
      </w:tr>
      <w:tr w14:paraId="37E28A7A">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63455F08">
            <w:pPr>
              <w:pStyle w:val="23"/>
              <w:spacing w:before="30"/>
              <w:ind w:left="107"/>
              <w:rPr>
                <w:rFonts w:ascii="仿宋" w:hAnsi="仿宋" w:eastAsia="仿宋" w:cs="仿宋"/>
              </w:rPr>
            </w:pPr>
            <w:r>
              <w:rPr>
                <w:rFonts w:hint="eastAsia" w:ascii="仿宋" w:hAnsi="仿宋" w:eastAsia="仿宋" w:cs="仿宋"/>
              </w:rPr>
              <w:t>2169999</w:t>
            </w:r>
          </w:p>
        </w:tc>
        <w:tc>
          <w:tcPr>
            <w:tcW w:w="4183" w:type="dxa"/>
            <w:tcBorders>
              <w:top w:val="single" w:color="000000" w:sz="4" w:space="0"/>
              <w:left w:val="single" w:color="000000" w:sz="4" w:space="0"/>
              <w:bottom w:val="single" w:color="000000" w:sz="4" w:space="0"/>
              <w:right w:val="single" w:color="000000" w:sz="4" w:space="0"/>
            </w:tcBorders>
          </w:tcPr>
          <w:p w14:paraId="2DD55D65">
            <w:pPr>
              <w:pStyle w:val="23"/>
              <w:spacing w:before="30"/>
              <w:ind w:left="107"/>
              <w:rPr>
                <w:rFonts w:ascii="仿宋" w:hAnsi="仿宋" w:eastAsia="仿宋" w:cs="仿宋"/>
              </w:rPr>
            </w:pPr>
            <w:r>
              <w:rPr>
                <w:rFonts w:hint="eastAsia" w:ascii="仿宋" w:hAnsi="仿宋" w:eastAsia="仿宋" w:cs="仿宋"/>
              </w:rPr>
              <w:t xml:space="preserve">    其他商业服务业等支出</w:t>
            </w:r>
          </w:p>
        </w:tc>
        <w:tc>
          <w:tcPr>
            <w:tcW w:w="2011" w:type="dxa"/>
            <w:tcBorders>
              <w:top w:val="single" w:color="000000" w:sz="4" w:space="0"/>
              <w:left w:val="single" w:color="000000" w:sz="4" w:space="0"/>
              <w:bottom w:val="single" w:color="000000" w:sz="4" w:space="0"/>
              <w:right w:val="single" w:color="000000" w:sz="4" w:space="0"/>
            </w:tcBorders>
          </w:tcPr>
          <w:p w14:paraId="614A5529">
            <w:pPr>
              <w:pStyle w:val="23"/>
              <w:spacing w:before="30"/>
              <w:ind w:left="107"/>
              <w:jc w:val="right"/>
              <w:rPr>
                <w:rFonts w:ascii="仿宋" w:hAnsi="仿宋" w:eastAsia="仿宋" w:cs="仿宋"/>
              </w:rPr>
            </w:pPr>
            <w:r>
              <w:rPr>
                <w:rFonts w:hint="eastAsia" w:ascii="仿宋" w:hAnsi="仿宋" w:eastAsia="仿宋" w:cs="仿宋"/>
              </w:rPr>
              <w:t>49.24</w:t>
            </w:r>
          </w:p>
        </w:tc>
        <w:tc>
          <w:tcPr>
            <w:tcW w:w="1486" w:type="dxa"/>
            <w:tcBorders>
              <w:top w:val="single" w:color="000000" w:sz="4" w:space="0"/>
              <w:left w:val="single" w:color="000000" w:sz="4" w:space="0"/>
              <w:bottom w:val="single" w:color="000000" w:sz="4" w:space="0"/>
              <w:right w:val="single" w:color="000000" w:sz="4" w:space="0"/>
            </w:tcBorders>
          </w:tcPr>
          <w:p w14:paraId="499B44B8">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65462AA1">
            <w:pPr>
              <w:pStyle w:val="23"/>
              <w:spacing w:before="30"/>
              <w:ind w:left="107"/>
              <w:jc w:val="right"/>
              <w:rPr>
                <w:rFonts w:ascii="仿宋" w:hAnsi="仿宋" w:eastAsia="仿宋" w:cs="仿宋"/>
              </w:rPr>
            </w:pPr>
            <w:r>
              <w:rPr>
                <w:rFonts w:hint="eastAsia" w:ascii="仿宋" w:hAnsi="仿宋" w:eastAsia="仿宋" w:cs="仿宋"/>
              </w:rPr>
              <w:t>49.24</w:t>
            </w:r>
          </w:p>
        </w:tc>
        <w:tc>
          <w:tcPr>
            <w:tcW w:w="1593" w:type="dxa"/>
            <w:tcBorders>
              <w:top w:val="single" w:color="000000" w:sz="4" w:space="0"/>
              <w:left w:val="single" w:color="000000" w:sz="4" w:space="0"/>
              <w:bottom w:val="single" w:color="000000" w:sz="4" w:space="0"/>
              <w:right w:val="single" w:color="000000" w:sz="4" w:space="0"/>
            </w:tcBorders>
          </w:tcPr>
          <w:p w14:paraId="71737E8E">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2E8B44A3">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5D8AB880">
            <w:pPr>
              <w:pStyle w:val="23"/>
              <w:spacing w:before="30"/>
              <w:ind w:left="107"/>
              <w:jc w:val="right"/>
              <w:rPr>
                <w:rFonts w:ascii="仿宋" w:hAnsi="仿宋" w:eastAsia="仿宋" w:cs="仿宋"/>
              </w:rPr>
            </w:pPr>
          </w:p>
        </w:tc>
      </w:tr>
      <w:tr w14:paraId="59D21976">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59A5A6B5">
            <w:pPr>
              <w:pStyle w:val="23"/>
              <w:spacing w:before="30"/>
              <w:ind w:left="107"/>
              <w:rPr>
                <w:rFonts w:ascii="仿宋" w:hAnsi="仿宋" w:eastAsia="仿宋" w:cs="仿宋"/>
              </w:rPr>
            </w:pPr>
            <w:r>
              <w:rPr>
                <w:rFonts w:hint="eastAsia" w:ascii="仿宋" w:hAnsi="仿宋" w:eastAsia="仿宋" w:cs="仿宋"/>
              </w:rPr>
              <w:t>221</w:t>
            </w:r>
          </w:p>
        </w:tc>
        <w:tc>
          <w:tcPr>
            <w:tcW w:w="4183" w:type="dxa"/>
            <w:tcBorders>
              <w:top w:val="single" w:color="000000" w:sz="4" w:space="0"/>
              <w:left w:val="single" w:color="000000" w:sz="4" w:space="0"/>
              <w:bottom w:val="single" w:color="000000" w:sz="4" w:space="0"/>
              <w:right w:val="single" w:color="000000" w:sz="4" w:space="0"/>
            </w:tcBorders>
          </w:tcPr>
          <w:p w14:paraId="4B7AD418">
            <w:pPr>
              <w:pStyle w:val="23"/>
              <w:spacing w:before="30"/>
              <w:ind w:left="107"/>
              <w:rPr>
                <w:rFonts w:ascii="仿宋" w:hAnsi="仿宋" w:eastAsia="仿宋" w:cs="仿宋"/>
              </w:rPr>
            </w:pPr>
            <w:r>
              <w:rPr>
                <w:rFonts w:hint="eastAsia" w:ascii="仿宋" w:hAnsi="仿宋" w:eastAsia="仿宋" w:cs="仿宋"/>
              </w:rPr>
              <w:t>住房保障支出</w:t>
            </w:r>
          </w:p>
        </w:tc>
        <w:tc>
          <w:tcPr>
            <w:tcW w:w="2011" w:type="dxa"/>
            <w:tcBorders>
              <w:top w:val="single" w:color="000000" w:sz="4" w:space="0"/>
              <w:left w:val="single" w:color="000000" w:sz="4" w:space="0"/>
              <w:bottom w:val="single" w:color="000000" w:sz="4" w:space="0"/>
              <w:right w:val="single" w:color="000000" w:sz="4" w:space="0"/>
            </w:tcBorders>
          </w:tcPr>
          <w:p w14:paraId="18AD927A">
            <w:pPr>
              <w:pStyle w:val="23"/>
              <w:spacing w:before="30"/>
              <w:ind w:left="107"/>
              <w:jc w:val="right"/>
              <w:rPr>
                <w:rFonts w:ascii="仿宋" w:hAnsi="仿宋" w:eastAsia="仿宋" w:cs="仿宋"/>
              </w:rPr>
            </w:pPr>
            <w:r>
              <w:rPr>
                <w:rFonts w:hint="eastAsia" w:ascii="仿宋" w:hAnsi="仿宋" w:eastAsia="仿宋" w:cs="仿宋"/>
              </w:rPr>
              <w:t>1,401.21</w:t>
            </w:r>
          </w:p>
        </w:tc>
        <w:tc>
          <w:tcPr>
            <w:tcW w:w="1486" w:type="dxa"/>
            <w:tcBorders>
              <w:top w:val="single" w:color="000000" w:sz="4" w:space="0"/>
              <w:left w:val="single" w:color="000000" w:sz="4" w:space="0"/>
              <w:bottom w:val="single" w:color="000000" w:sz="4" w:space="0"/>
              <w:right w:val="single" w:color="000000" w:sz="4" w:space="0"/>
            </w:tcBorders>
          </w:tcPr>
          <w:p w14:paraId="5056BEC6">
            <w:pPr>
              <w:pStyle w:val="23"/>
              <w:spacing w:before="30"/>
              <w:ind w:left="107"/>
              <w:jc w:val="right"/>
              <w:rPr>
                <w:rFonts w:ascii="仿宋" w:hAnsi="仿宋" w:eastAsia="仿宋" w:cs="仿宋"/>
              </w:rPr>
            </w:pPr>
            <w:r>
              <w:rPr>
                <w:rFonts w:hint="eastAsia" w:ascii="仿宋" w:hAnsi="仿宋" w:eastAsia="仿宋" w:cs="仿宋"/>
              </w:rPr>
              <w:t>1,401.21</w:t>
            </w:r>
          </w:p>
        </w:tc>
        <w:tc>
          <w:tcPr>
            <w:tcW w:w="1564" w:type="dxa"/>
            <w:tcBorders>
              <w:top w:val="single" w:color="000000" w:sz="4" w:space="0"/>
              <w:left w:val="single" w:color="000000" w:sz="4" w:space="0"/>
              <w:bottom w:val="single" w:color="000000" w:sz="4" w:space="0"/>
              <w:right w:val="single" w:color="000000" w:sz="4" w:space="0"/>
            </w:tcBorders>
          </w:tcPr>
          <w:p w14:paraId="576E8C8E">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41BF16EA">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F131CB0">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5ADAA4FF">
            <w:pPr>
              <w:pStyle w:val="23"/>
              <w:spacing w:before="30"/>
              <w:ind w:left="107"/>
              <w:jc w:val="right"/>
              <w:rPr>
                <w:rFonts w:ascii="仿宋" w:hAnsi="仿宋" w:eastAsia="仿宋" w:cs="仿宋"/>
              </w:rPr>
            </w:pPr>
          </w:p>
        </w:tc>
      </w:tr>
      <w:tr w14:paraId="508CBD49">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40465A09">
            <w:pPr>
              <w:pStyle w:val="23"/>
              <w:spacing w:before="30"/>
              <w:ind w:left="107"/>
              <w:rPr>
                <w:rFonts w:ascii="仿宋" w:hAnsi="仿宋" w:eastAsia="仿宋" w:cs="仿宋"/>
              </w:rPr>
            </w:pPr>
            <w:r>
              <w:rPr>
                <w:rFonts w:hint="eastAsia" w:ascii="仿宋" w:hAnsi="仿宋" w:eastAsia="仿宋" w:cs="仿宋"/>
              </w:rPr>
              <w:t>22102</w:t>
            </w:r>
          </w:p>
        </w:tc>
        <w:tc>
          <w:tcPr>
            <w:tcW w:w="4183" w:type="dxa"/>
            <w:tcBorders>
              <w:top w:val="single" w:color="000000" w:sz="4" w:space="0"/>
              <w:left w:val="single" w:color="000000" w:sz="4" w:space="0"/>
              <w:bottom w:val="single" w:color="000000" w:sz="4" w:space="0"/>
              <w:right w:val="single" w:color="000000" w:sz="4" w:space="0"/>
            </w:tcBorders>
          </w:tcPr>
          <w:p w14:paraId="0A6903DB">
            <w:pPr>
              <w:pStyle w:val="23"/>
              <w:spacing w:before="30"/>
              <w:ind w:left="107"/>
              <w:rPr>
                <w:rFonts w:ascii="仿宋" w:hAnsi="仿宋" w:eastAsia="仿宋" w:cs="仿宋"/>
              </w:rPr>
            </w:pPr>
            <w:r>
              <w:rPr>
                <w:rFonts w:hint="eastAsia" w:ascii="仿宋" w:hAnsi="仿宋" w:eastAsia="仿宋" w:cs="仿宋"/>
              </w:rPr>
              <w:t xml:space="preserve">  住房改革支出</w:t>
            </w:r>
          </w:p>
        </w:tc>
        <w:tc>
          <w:tcPr>
            <w:tcW w:w="2011" w:type="dxa"/>
            <w:tcBorders>
              <w:top w:val="single" w:color="000000" w:sz="4" w:space="0"/>
              <w:left w:val="single" w:color="000000" w:sz="4" w:space="0"/>
              <w:bottom w:val="single" w:color="000000" w:sz="4" w:space="0"/>
              <w:right w:val="single" w:color="000000" w:sz="4" w:space="0"/>
            </w:tcBorders>
          </w:tcPr>
          <w:p w14:paraId="390CA5F3">
            <w:pPr>
              <w:pStyle w:val="23"/>
              <w:spacing w:before="30"/>
              <w:ind w:left="107"/>
              <w:jc w:val="right"/>
              <w:rPr>
                <w:rFonts w:ascii="仿宋" w:hAnsi="仿宋" w:eastAsia="仿宋" w:cs="仿宋"/>
              </w:rPr>
            </w:pPr>
            <w:r>
              <w:rPr>
                <w:rFonts w:hint="eastAsia" w:ascii="仿宋" w:hAnsi="仿宋" w:eastAsia="仿宋" w:cs="仿宋"/>
              </w:rPr>
              <w:t>1,401.21</w:t>
            </w:r>
          </w:p>
        </w:tc>
        <w:tc>
          <w:tcPr>
            <w:tcW w:w="1486" w:type="dxa"/>
            <w:tcBorders>
              <w:top w:val="single" w:color="000000" w:sz="4" w:space="0"/>
              <w:left w:val="single" w:color="000000" w:sz="4" w:space="0"/>
              <w:bottom w:val="single" w:color="000000" w:sz="4" w:space="0"/>
              <w:right w:val="single" w:color="000000" w:sz="4" w:space="0"/>
            </w:tcBorders>
          </w:tcPr>
          <w:p w14:paraId="10CC4472">
            <w:pPr>
              <w:pStyle w:val="23"/>
              <w:spacing w:before="30"/>
              <w:ind w:left="107"/>
              <w:jc w:val="right"/>
              <w:rPr>
                <w:rFonts w:ascii="仿宋" w:hAnsi="仿宋" w:eastAsia="仿宋" w:cs="仿宋"/>
              </w:rPr>
            </w:pPr>
            <w:r>
              <w:rPr>
                <w:rFonts w:hint="eastAsia" w:ascii="仿宋" w:hAnsi="仿宋" w:eastAsia="仿宋" w:cs="仿宋"/>
              </w:rPr>
              <w:t>1,401.21</w:t>
            </w:r>
          </w:p>
        </w:tc>
        <w:tc>
          <w:tcPr>
            <w:tcW w:w="1564" w:type="dxa"/>
            <w:tcBorders>
              <w:top w:val="single" w:color="000000" w:sz="4" w:space="0"/>
              <w:left w:val="single" w:color="000000" w:sz="4" w:space="0"/>
              <w:bottom w:val="single" w:color="000000" w:sz="4" w:space="0"/>
              <w:right w:val="single" w:color="000000" w:sz="4" w:space="0"/>
            </w:tcBorders>
          </w:tcPr>
          <w:p w14:paraId="21A22B96">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747E13B3">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8B420DF">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44E844B4">
            <w:pPr>
              <w:pStyle w:val="23"/>
              <w:spacing w:before="30"/>
              <w:ind w:left="107"/>
              <w:jc w:val="right"/>
              <w:rPr>
                <w:rFonts w:ascii="仿宋" w:hAnsi="仿宋" w:eastAsia="仿宋" w:cs="仿宋"/>
              </w:rPr>
            </w:pPr>
          </w:p>
        </w:tc>
      </w:tr>
      <w:tr w14:paraId="19DE7117">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2FC74B43">
            <w:pPr>
              <w:pStyle w:val="23"/>
              <w:spacing w:before="30"/>
              <w:ind w:left="107"/>
              <w:rPr>
                <w:rFonts w:ascii="仿宋" w:hAnsi="仿宋" w:eastAsia="仿宋" w:cs="仿宋"/>
              </w:rPr>
            </w:pPr>
            <w:r>
              <w:rPr>
                <w:rFonts w:hint="eastAsia" w:ascii="仿宋" w:hAnsi="仿宋" w:eastAsia="仿宋" w:cs="仿宋"/>
              </w:rPr>
              <w:t>2210201</w:t>
            </w:r>
          </w:p>
        </w:tc>
        <w:tc>
          <w:tcPr>
            <w:tcW w:w="4183" w:type="dxa"/>
            <w:tcBorders>
              <w:top w:val="single" w:color="000000" w:sz="4" w:space="0"/>
              <w:left w:val="single" w:color="000000" w:sz="4" w:space="0"/>
              <w:bottom w:val="single" w:color="000000" w:sz="4" w:space="0"/>
              <w:right w:val="single" w:color="000000" w:sz="4" w:space="0"/>
            </w:tcBorders>
          </w:tcPr>
          <w:p w14:paraId="04956D03">
            <w:pPr>
              <w:pStyle w:val="23"/>
              <w:spacing w:before="30"/>
              <w:ind w:left="107"/>
              <w:rPr>
                <w:rFonts w:ascii="仿宋" w:hAnsi="仿宋" w:eastAsia="仿宋" w:cs="仿宋"/>
              </w:rPr>
            </w:pPr>
            <w:r>
              <w:rPr>
                <w:rFonts w:hint="eastAsia" w:ascii="仿宋" w:hAnsi="仿宋" w:eastAsia="仿宋" w:cs="仿宋"/>
              </w:rPr>
              <w:t xml:space="preserve">    住房公积金</w:t>
            </w:r>
          </w:p>
        </w:tc>
        <w:tc>
          <w:tcPr>
            <w:tcW w:w="2011" w:type="dxa"/>
            <w:tcBorders>
              <w:top w:val="single" w:color="000000" w:sz="4" w:space="0"/>
              <w:left w:val="single" w:color="000000" w:sz="4" w:space="0"/>
              <w:bottom w:val="single" w:color="000000" w:sz="4" w:space="0"/>
              <w:right w:val="single" w:color="000000" w:sz="4" w:space="0"/>
            </w:tcBorders>
          </w:tcPr>
          <w:p w14:paraId="3408FF83">
            <w:pPr>
              <w:pStyle w:val="23"/>
              <w:spacing w:before="30"/>
              <w:ind w:left="107"/>
              <w:jc w:val="right"/>
              <w:rPr>
                <w:rFonts w:ascii="仿宋" w:hAnsi="仿宋" w:eastAsia="仿宋" w:cs="仿宋"/>
              </w:rPr>
            </w:pPr>
            <w:r>
              <w:rPr>
                <w:rFonts w:hint="eastAsia" w:ascii="仿宋" w:hAnsi="仿宋" w:eastAsia="仿宋" w:cs="仿宋"/>
              </w:rPr>
              <w:t>445.88</w:t>
            </w:r>
          </w:p>
        </w:tc>
        <w:tc>
          <w:tcPr>
            <w:tcW w:w="1486" w:type="dxa"/>
            <w:tcBorders>
              <w:top w:val="single" w:color="000000" w:sz="4" w:space="0"/>
              <w:left w:val="single" w:color="000000" w:sz="4" w:space="0"/>
              <w:bottom w:val="single" w:color="000000" w:sz="4" w:space="0"/>
              <w:right w:val="single" w:color="000000" w:sz="4" w:space="0"/>
            </w:tcBorders>
          </w:tcPr>
          <w:p w14:paraId="55108D54">
            <w:pPr>
              <w:pStyle w:val="23"/>
              <w:spacing w:before="30"/>
              <w:ind w:left="107"/>
              <w:jc w:val="right"/>
              <w:rPr>
                <w:rFonts w:ascii="仿宋" w:hAnsi="仿宋" w:eastAsia="仿宋" w:cs="仿宋"/>
              </w:rPr>
            </w:pPr>
            <w:r>
              <w:rPr>
                <w:rFonts w:hint="eastAsia" w:ascii="仿宋" w:hAnsi="仿宋" w:eastAsia="仿宋" w:cs="仿宋"/>
              </w:rPr>
              <w:t>445.88</w:t>
            </w:r>
          </w:p>
        </w:tc>
        <w:tc>
          <w:tcPr>
            <w:tcW w:w="1564" w:type="dxa"/>
            <w:tcBorders>
              <w:top w:val="single" w:color="000000" w:sz="4" w:space="0"/>
              <w:left w:val="single" w:color="000000" w:sz="4" w:space="0"/>
              <w:bottom w:val="single" w:color="000000" w:sz="4" w:space="0"/>
              <w:right w:val="single" w:color="000000" w:sz="4" w:space="0"/>
            </w:tcBorders>
          </w:tcPr>
          <w:p w14:paraId="20C439C7">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29C43BBD">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1D49D97">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3B2A15B7">
            <w:pPr>
              <w:pStyle w:val="23"/>
              <w:spacing w:before="30"/>
              <w:ind w:left="107"/>
              <w:jc w:val="right"/>
              <w:rPr>
                <w:rFonts w:ascii="仿宋" w:hAnsi="仿宋" w:eastAsia="仿宋" w:cs="仿宋"/>
              </w:rPr>
            </w:pPr>
          </w:p>
        </w:tc>
      </w:tr>
      <w:tr w14:paraId="1A60D382">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6BAE00A7">
            <w:pPr>
              <w:pStyle w:val="23"/>
              <w:spacing w:before="30"/>
              <w:ind w:left="107"/>
              <w:rPr>
                <w:rFonts w:ascii="仿宋" w:hAnsi="仿宋" w:eastAsia="仿宋" w:cs="仿宋"/>
              </w:rPr>
            </w:pPr>
            <w:r>
              <w:rPr>
                <w:rFonts w:hint="eastAsia" w:ascii="仿宋" w:hAnsi="仿宋" w:eastAsia="仿宋" w:cs="仿宋"/>
              </w:rPr>
              <w:t>2210202</w:t>
            </w:r>
          </w:p>
        </w:tc>
        <w:tc>
          <w:tcPr>
            <w:tcW w:w="4183" w:type="dxa"/>
            <w:tcBorders>
              <w:top w:val="single" w:color="000000" w:sz="4" w:space="0"/>
              <w:left w:val="single" w:color="000000" w:sz="4" w:space="0"/>
              <w:bottom w:val="single" w:color="000000" w:sz="4" w:space="0"/>
              <w:right w:val="single" w:color="000000" w:sz="4" w:space="0"/>
            </w:tcBorders>
          </w:tcPr>
          <w:p w14:paraId="1CB451F2">
            <w:pPr>
              <w:pStyle w:val="23"/>
              <w:spacing w:before="30"/>
              <w:ind w:left="107"/>
              <w:rPr>
                <w:rFonts w:ascii="仿宋" w:hAnsi="仿宋" w:eastAsia="仿宋" w:cs="仿宋"/>
              </w:rPr>
            </w:pPr>
            <w:r>
              <w:rPr>
                <w:rFonts w:hint="eastAsia" w:ascii="仿宋" w:hAnsi="仿宋" w:eastAsia="仿宋" w:cs="仿宋"/>
              </w:rPr>
              <w:t xml:space="preserve">    提租补贴</w:t>
            </w:r>
          </w:p>
        </w:tc>
        <w:tc>
          <w:tcPr>
            <w:tcW w:w="2011" w:type="dxa"/>
            <w:tcBorders>
              <w:top w:val="single" w:color="000000" w:sz="4" w:space="0"/>
              <w:left w:val="single" w:color="000000" w:sz="4" w:space="0"/>
              <w:bottom w:val="single" w:color="000000" w:sz="4" w:space="0"/>
              <w:right w:val="single" w:color="000000" w:sz="4" w:space="0"/>
            </w:tcBorders>
          </w:tcPr>
          <w:p w14:paraId="0E606C56">
            <w:pPr>
              <w:pStyle w:val="23"/>
              <w:spacing w:before="30"/>
              <w:ind w:left="107"/>
              <w:jc w:val="right"/>
              <w:rPr>
                <w:rFonts w:ascii="仿宋" w:hAnsi="仿宋" w:eastAsia="仿宋" w:cs="仿宋"/>
              </w:rPr>
            </w:pPr>
            <w:r>
              <w:rPr>
                <w:rFonts w:hint="eastAsia" w:ascii="仿宋" w:hAnsi="仿宋" w:eastAsia="仿宋" w:cs="仿宋"/>
              </w:rPr>
              <w:t>631.24</w:t>
            </w:r>
          </w:p>
        </w:tc>
        <w:tc>
          <w:tcPr>
            <w:tcW w:w="1486" w:type="dxa"/>
            <w:tcBorders>
              <w:top w:val="single" w:color="000000" w:sz="4" w:space="0"/>
              <w:left w:val="single" w:color="000000" w:sz="4" w:space="0"/>
              <w:bottom w:val="single" w:color="000000" w:sz="4" w:space="0"/>
              <w:right w:val="single" w:color="000000" w:sz="4" w:space="0"/>
            </w:tcBorders>
          </w:tcPr>
          <w:p w14:paraId="7D515D1C">
            <w:pPr>
              <w:pStyle w:val="23"/>
              <w:spacing w:before="30"/>
              <w:ind w:left="107"/>
              <w:jc w:val="right"/>
              <w:rPr>
                <w:rFonts w:ascii="仿宋" w:hAnsi="仿宋" w:eastAsia="仿宋" w:cs="仿宋"/>
              </w:rPr>
            </w:pPr>
            <w:r>
              <w:rPr>
                <w:rFonts w:hint="eastAsia" w:ascii="仿宋" w:hAnsi="仿宋" w:eastAsia="仿宋" w:cs="仿宋"/>
              </w:rPr>
              <w:t>631.24</w:t>
            </w:r>
          </w:p>
        </w:tc>
        <w:tc>
          <w:tcPr>
            <w:tcW w:w="1564" w:type="dxa"/>
            <w:tcBorders>
              <w:top w:val="single" w:color="000000" w:sz="4" w:space="0"/>
              <w:left w:val="single" w:color="000000" w:sz="4" w:space="0"/>
              <w:bottom w:val="single" w:color="000000" w:sz="4" w:space="0"/>
              <w:right w:val="single" w:color="000000" w:sz="4" w:space="0"/>
            </w:tcBorders>
          </w:tcPr>
          <w:p w14:paraId="494C28B6">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6DF3D153">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75D8172D">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4027C61B">
            <w:pPr>
              <w:pStyle w:val="23"/>
              <w:spacing w:before="30"/>
              <w:ind w:left="107"/>
              <w:jc w:val="right"/>
              <w:rPr>
                <w:rFonts w:ascii="仿宋" w:hAnsi="仿宋" w:eastAsia="仿宋" w:cs="仿宋"/>
              </w:rPr>
            </w:pPr>
          </w:p>
        </w:tc>
      </w:tr>
      <w:tr w14:paraId="629D084E">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574F7953">
            <w:pPr>
              <w:pStyle w:val="23"/>
              <w:spacing w:before="30"/>
              <w:ind w:left="107"/>
              <w:rPr>
                <w:rFonts w:ascii="仿宋" w:hAnsi="仿宋" w:eastAsia="仿宋" w:cs="仿宋"/>
              </w:rPr>
            </w:pPr>
            <w:r>
              <w:rPr>
                <w:rFonts w:hint="eastAsia" w:ascii="仿宋" w:hAnsi="仿宋" w:eastAsia="仿宋" w:cs="仿宋"/>
              </w:rPr>
              <w:t>2210203</w:t>
            </w:r>
          </w:p>
        </w:tc>
        <w:tc>
          <w:tcPr>
            <w:tcW w:w="4183" w:type="dxa"/>
            <w:tcBorders>
              <w:top w:val="single" w:color="000000" w:sz="4" w:space="0"/>
              <w:left w:val="single" w:color="000000" w:sz="4" w:space="0"/>
              <w:bottom w:val="single" w:color="000000" w:sz="4" w:space="0"/>
              <w:right w:val="single" w:color="000000" w:sz="4" w:space="0"/>
            </w:tcBorders>
          </w:tcPr>
          <w:p w14:paraId="632ACC17">
            <w:pPr>
              <w:pStyle w:val="23"/>
              <w:spacing w:before="30"/>
              <w:ind w:left="107"/>
              <w:rPr>
                <w:rFonts w:ascii="仿宋" w:hAnsi="仿宋" w:eastAsia="仿宋" w:cs="仿宋"/>
              </w:rPr>
            </w:pPr>
            <w:r>
              <w:rPr>
                <w:rFonts w:hint="eastAsia" w:ascii="仿宋" w:hAnsi="仿宋" w:eastAsia="仿宋" w:cs="仿宋"/>
              </w:rPr>
              <w:t xml:space="preserve">    购房补贴</w:t>
            </w:r>
          </w:p>
        </w:tc>
        <w:tc>
          <w:tcPr>
            <w:tcW w:w="2011" w:type="dxa"/>
            <w:tcBorders>
              <w:top w:val="single" w:color="000000" w:sz="4" w:space="0"/>
              <w:left w:val="single" w:color="000000" w:sz="4" w:space="0"/>
              <w:bottom w:val="single" w:color="000000" w:sz="4" w:space="0"/>
              <w:right w:val="single" w:color="000000" w:sz="4" w:space="0"/>
            </w:tcBorders>
          </w:tcPr>
          <w:p w14:paraId="56B3ED17">
            <w:pPr>
              <w:pStyle w:val="23"/>
              <w:spacing w:before="30"/>
              <w:ind w:left="107"/>
              <w:jc w:val="right"/>
              <w:rPr>
                <w:rFonts w:ascii="仿宋" w:hAnsi="仿宋" w:eastAsia="仿宋" w:cs="仿宋"/>
              </w:rPr>
            </w:pPr>
            <w:r>
              <w:rPr>
                <w:rFonts w:hint="eastAsia" w:ascii="仿宋" w:hAnsi="仿宋" w:eastAsia="仿宋" w:cs="仿宋"/>
              </w:rPr>
              <w:t>324.09</w:t>
            </w:r>
          </w:p>
        </w:tc>
        <w:tc>
          <w:tcPr>
            <w:tcW w:w="1486" w:type="dxa"/>
            <w:tcBorders>
              <w:top w:val="single" w:color="000000" w:sz="4" w:space="0"/>
              <w:left w:val="single" w:color="000000" w:sz="4" w:space="0"/>
              <w:bottom w:val="single" w:color="000000" w:sz="4" w:space="0"/>
              <w:right w:val="single" w:color="000000" w:sz="4" w:space="0"/>
            </w:tcBorders>
          </w:tcPr>
          <w:p w14:paraId="19913EA8">
            <w:pPr>
              <w:pStyle w:val="23"/>
              <w:spacing w:before="30"/>
              <w:ind w:left="107"/>
              <w:jc w:val="right"/>
              <w:rPr>
                <w:rFonts w:ascii="仿宋" w:hAnsi="仿宋" w:eastAsia="仿宋" w:cs="仿宋"/>
              </w:rPr>
            </w:pPr>
            <w:r>
              <w:rPr>
                <w:rFonts w:hint="eastAsia" w:ascii="仿宋" w:hAnsi="仿宋" w:eastAsia="仿宋" w:cs="仿宋"/>
              </w:rPr>
              <w:t>324.09</w:t>
            </w:r>
          </w:p>
        </w:tc>
        <w:tc>
          <w:tcPr>
            <w:tcW w:w="1564" w:type="dxa"/>
            <w:tcBorders>
              <w:top w:val="single" w:color="000000" w:sz="4" w:space="0"/>
              <w:left w:val="single" w:color="000000" w:sz="4" w:space="0"/>
              <w:bottom w:val="single" w:color="000000" w:sz="4" w:space="0"/>
              <w:right w:val="single" w:color="000000" w:sz="4" w:space="0"/>
            </w:tcBorders>
          </w:tcPr>
          <w:p w14:paraId="593587B8">
            <w:pPr>
              <w:pStyle w:val="23"/>
              <w:spacing w:before="30"/>
              <w:ind w:left="107"/>
              <w:jc w:val="right"/>
              <w:rPr>
                <w:rFonts w:ascii="仿宋" w:hAnsi="仿宋" w:eastAsia="仿宋" w:cs="仿宋"/>
              </w:rPr>
            </w:pPr>
          </w:p>
        </w:tc>
        <w:tc>
          <w:tcPr>
            <w:tcW w:w="1593" w:type="dxa"/>
            <w:tcBorders>
              <w:top w:val="single" w:color="000000" w:sz="4" w:space="0"/>
              <w:left w:val="single" w:color="000000" w:sz="4" w:space="0"/>
              <w:bottom w:val="single" w:color="000000" w:sz="4" w:space="0"/>
              <w:right w:val="single" w:color="000000" w:sz="4" w:space="0"/>
            </w:tcBorders>
          </w:tcPr>
          <w:p w14:paraId="19149714">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1E7AC833">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3ADD7BFF">
            <w:pPr>
              <w:pStyle w:val="23"/>
              <w:spacing w:before="30"/>
              <w:ind w:left="107"/>
              <w:jc w:val="right"/>
              <w:rPr>
                <w:rFonts w:ascii="仿宋" w:hAnsi="仿宋" w:eastAsia="仿宋" w:cs="仿宋"/>
              </w:rPr>
            </w:pPr>
          </w:p>
        </w:tc>
      </w:tr>
      <w:tr w14:paraId="5B608493">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68A3D6AB">
            <w:pPr>
              <w:pStyle w:val="23"/>
              <w:spacing w:before="30"/>
              <w:ind w:left="107"/>
              <w:rPr>
                <w:rFonts w:ascii="仿宋" w:hAnsi="仿宋" w:eastAsia="仿宋" w:cs="仿宋"/>
              </w:rPr>
            </w:pPr>
            <w:r>
              <w:rPr>
                <w:rFonts w:hint="eastAsia" w:ascii="仿宋" w:hAnsi="仿宋" w:eastAsia="仿宋" w:cs="仿宋"/>
              </w:rPr>
              <w:t>229</w:t>
            </w:r>
          </w:p>
        </w:tc>
        <w:tc>
          <w:tcPr>
            <w:tcW w:w="4183" w:type="dxa"/>
            <w:tcBorders>
              <w:top w:val="single" w:color="000000" w:sz="4" w:space="0"/>
              <w:left w:val="single" w:color="000000" w:sz="4" w:space="0"/>
              <w:bottom w:val="single" w:color="000000" w:sz="4" w:space="0"/>
              <w:right w:val="single" w:color="000000" w:sz="4" w:space="0"/>
            </w:tcBorders>
          </w:tcPr>
          <w:p w14:paraId="5E0AE3CB">
            <w:pPr>
              <w:pStyle w:val="23"/>
              <w:spacing w:before="30"/>
              <w:ind w:left="107"/>
              <w:rPr>
                <w:rFonts w:ascii="仿宋" w:hAnsi="仿宋" w:eastAsia="仿宋" w:cs="仿宋"/>
              </w:rPr>
            </w:pPr>
            <w:r>
              <w:rPr>
                <w:rFonts w:hint="eastAsia" w:ascii="仿宋" w:hAnsi="仿宋" w:eastAsia="仿宋" w:cs="仿宋"/>
              </w:rPr>
              <w:t>其他支出</w:t>
            </w:r>
          </w:p>
        </w:tc>
        <w:tc>
          <w:tcPr>
            <w:tcW w:w="2011" w:type="dxa"/>
            <w:tcBorders>
              <w:top w:val="single" w:color="000000" w:sz="4" w:space="0"/>
              <w:left w:val="single" w:color="000000" w:sz="4" w:space="0"/>
              <w:bottom w:val="single" w:color="000000" w:sz="4" w:space="0"/>
              <w:right w:val="single" w:color="000000" w:sz="4" w:space="0"/>
            </w:tcBorders>
          </w:tcPr>
          <w:p w14:paraId="18759B20">
            <w:pPr>
              <w:pStyle w:val="23"/>
              <w:spacing w:before="30"/>
              <w:ind w:left="107"/>
              <w:jc w:val="right"/>
              <w:rPr>
                <w:rFonts w:ascii="仿宋" w:hAnsi="仿宋" w:eastAsia="仿宋" w:cs="仿宋"/>
              </w:rPr>
            </w:pPr>
            <w:r>
              <w:rPr>
                <w:rFonts w:hint="eastAsia" w:ascii="仿宋" w:hAnsi="仿宋" w:eastAsia="仿宋" w:cs="仿宋"/>
              </w:rPr>
              <w:t>7.95</w:t>
            </w:r>
          </w:p>
        </w:tc>
        <w:tc>
          <w:tcPr>
            <w:tcW w:w="1486" w:type="dxa"/>
            <w:tcBorders>
              <w:top w:val="single" w:color="000000" w:sz="4" w:space="0"/>
              <w:left w:val="single" w:color="000000" w:sz="4" w:space="0"/>
              <w:bottom w:val="single" w:color="000000" w:sz="4" w:space="0"/>
              <w:right w:val="single" w:color="000000" w:sz="4" w:space="0"/>
            </w:tcBorders>
          </w:tcPr>
          <w:p w14:paraId="74650538">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61A3862F">
            <w:pPr>
              <w:pStyle w:val="23"/>
              <w:spacing w:before="30"/>
              <w:ind w:left="107"/>
              <w:jc w:val="right"/>
              <w:rPr>
                <w:rFonts w:ascii="仿宋" w:hAnsi="仿宋" w:eastAsia="仿宋" w:cs="仿宋"/>
              </w:rPr>
            </w:pPr>
            <w:r>
              <w:rPr>
                <w:rFonts w:hint="eastAsia" w:ascii="仿宋" w:hAnsi="仿宋" w:eastAsia="仿宋" w:cs="仿宋"/>
              </w:rPr>
              <w:t>7.95</w:t>
            </w:r>
          </w:p>
        </w:tc>
        <w:tc>
          <w:tcPr>
            <w:tcW w:w="1593" w:type="dxa"/>
            <w:tcBorders>
              <w:top w:val="single" w:color="000000" w:sz="4" w:space="0"/>
              <w:left w:val="single" w:color="000000" w:sz="4" w:space="0"/>
              <w:bottom w:val="single" w:color="000000" w:sz="4" w:space="0"/>
              <w:right w:val="single" w:color="000000" w:sz="4" w:space="0"/>
            </w:tcBorders>
          </w:tcPr>
          <w:p w14:paraId="5B8454EC">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218203F9">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0EE7E53E">
            <w:pPr>
              <w:pStyle w:val="23"/>
              <w:spacing w:before="30"/>
              <w:ind w:left="107"/>
              <w:jc w:val="right"/>
              <w:rPr>
                <w:rFonts w:ascii="仿宋" w:hAnsi="仿宋" w:eastAsia="仿宋" w:cs="仿宋"/>
              </w:rPr>
            </w:pPr>
          </w:p>
        </w:tc>
      </w:tr>
      <w:tr w14:paraId="478FDEFE">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541B64CE">
            <w:pPr>
              <w:pStyle w:val="23"/>
              <w:spacing w:before="30"/>
              <w:ind w:left="107"/>
              <w:rPr>
                <w:rFonts w:ascii="仿宋" w:hAnsi="仿宋" w:eastAsia="仿宋" w:cs="仿宋"/>
              </w:rPr>
            </w:pPr>
            <w:r>
              <w:rPr>
                <w:rFonts w:hint="eastAsia" w:ascii="仿宋" w:hAnsi="仿宋" w:eastAsia="仿宋" w:cs="仿宋"/>
              </w:rPr>
              <w:t>22999</w:t>
            </w:r>
          </w:p>
        </w:tc>
        <w:tc>
          <w:tcPr>
            <w:tcW w:w="4183" w:type="dxa"/>
            <w:tcBorders>
              <w:top w:val="single" w:color="000000" w:sz="4" w:space="0"/>
              <w:left w:val="single" w:color="000000" w:sz="4" w:space="0"/>
              <w:bottom w:val="single" w:color="000000" w:sz="4" w:space="0"/>
              <w:right w:val="single" w:color="000000" w:sz="4" w:space="0"/>
            </w:tcBorders>
          </w:tcPr>
          <w:p w14:paraId="6303EFFA">
            <w:pPr>
              <w:pStyle w:val="23"/>
              <w:spacing w:before="30"/>
              <w:ind w:left="107"/>
              <w:rPr>
                <w:rFonts w:ascii="仿宋" w:hAnsi="仿宋" w:eastAsia="仿宋" w:cs="仿宋"/>
              </w:rPr>
            </w:pPr>
            <w:r>
              <w:rPr>
                <w:rFonts w:hint="eastAsia" w:ascii="仿宋" w:hAnsi="仿宋" w:eastAsia="仿宋" w:cs="仿宋"/>
              </w:rPr>
              <w:t xml:space="preserve">  其他支出</w:t>
            </w:r>
          </w:p>
        </w:tc>
        <w:tc>
          <w:tcPr>
            <w:tcW w:w="2011" w:type="dxa"/>
            <w:tcBorders>
              <w:top w:val="single" w:color="000000" w:sz="4" w:space="0"/>
              <w:left w:val="single" w:color="000000" w:sz="4" w:space="0"/>
              <w:bottom w:val="single" w:color="000000" w:sz="4" w:space="0"/>
              <w:right w:val="single" w:color="000000" w:sz="4" w:space="0"/>
            </w:tcBorders>
          </w:tcPr>
          <w:p w14:paraId="6F585D97">
            <w:pPr>
              <w:pStyle w:val="23"/>
              <w:spacing w:before="30"/>
              <w:ind w:left="107"/>
              <w:jc w:val="right"/>
              <w:rPr>
                <w:rFonts w:ascii="仿宋" w:hAnsi="仿宋" w:eastAsia="仿宋" w:cs="仿宋"/>
              </w:rPr>
            </w:pPr>
            <w:r>
              <w:rPr>
                <w:rFonts w:hint="eastAsia" w:ascii="仿宋" w:hAnsi="仿宋" w:eastAsia="仿宋" w:cs="仿宋"/>
              </w:rPr>
              <w:t>7.95</w:t>
            </w:r>
          </w:p>
        </w:tc>
        <w:tc>
          <w:tcPr>
            <w:tcW w:w="1486" w:type="dxa"/>
            <w:tcBorders>
              <w:top w:val="single" w:color="000000" w:sz="4" w:space="0"/>
              <w:left w:val="single" w:color="000000" w:sz="4" w:space="0"/>
              <w:bottom w:val="single" w:color="000000" w:sz="4" w:space="0"/>
              <w:right w:val="single" w:color="000000" w:sz="4" w:space="0"/>
            </w:tcBorders>
          </w:tcPr>
          <w:p w14:paraId="76D5BE14">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1440C56C">
            <w:pPr>
              <w:pStyle w:val="23"/>
              <w:spacing w:before="30"/>
              <w:ind w:left="107"/>
              <w:jc w:val="right"/>
              <w:rPr>
                <w:rFonts w:ascii="仿宋" w:hAnsi="仿宋" w:eastAsia="仿宋" w:cs="仿宋"/>
              </w:rPr>
            </w:pPr>
            <w:r>
              <w:rPr>
                <w:rFonts w:hint="eastAsia" w:ascii="仿宋" w:hAnsi="仿宋" w:eastAsia="仿宋" w:cs="仿宋"/>
              </w:rPr>
              <w:t>7.95</w:t>
            </w:r>
          </w:p>
        </w:tc>
        <w:tc>
          <w:tcPr>
            <w:tcW w:w="1593" w:type="dxa"/>
            <w:tcBorders>
              <w:top w:val="single" w:color="000000" w:sz="4" w:space="0"/>
              <w:left w:val="single" w:color="000000" w:sz="4" w:space="0"/>
              <w:bottom w:val="single" w:color="000000" w:sz="4" w:space="0"/>
              <w:right w:val="single" w:color="000000" w:sz="4" w:space="0"/>
            </w:tcBorders>
          </w:tcPr>
          <w:p w14:paraId="79C618C6">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4C45CE6A">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408B620C">
            <w:pPr>
              <w:pStyle w:val="23"/>
              <w:spacing w:before="30"/>
              <w:ind w:left="107"/>
              <w:jc w:val="right"/>
              <w:rPr>
                <w:rFonts w:ascii="仿宋" w:hAnsi="仿宋" w:eastAsia="仿宋" w:cs="仿宋"/>
              </w:rPr>
            </w:pPr>
          </w:p>
        </w:tc>
      </w:tr>
      <w:tr w14:paraId="5B539286">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14:paraId="4E33247F">
            <w:pPr>
              <w:pStyle w:val="23"/>
              <w:spacing w:before="30"/>
              <w:ind w:left="107"/>
              <w:rPr>
                <w:rFonts w:ascii="仿宋" w:hAnsi="仿宋" w:eastAsia="仿宋" w:cs="仿宋"/>
              </w:rPr>
            </w:pPr>
            <w:r>
              <w:rPr>
                <w:rFonts w:hint="eastAsia" w:ascii="仿宋" w:hAnsi="仿宋" w:eastAsia="仿宋" w:cs="仿宋"/>
              </w:rPr>
              <w:t>2299999</w:t>
            </w:r>
          </w:p>
        </w:tc>
        <w:tc>
          <w:tcPr>
            <w:tcW w:w="4183" w:type="dxa"/>
            <w:tcBorders>
              <w:top w:val="single" w:color="000000" w:sz="4" w:space="0"/>
              <w:left w:val="single" w:color="000000" w:sz="4" w:space="0"/>
              <w:bottom w:val="single" w:color="000000" w:sz="4" w:space="0"/>
              <w:right w:val="single" w:color="000000" w:sz="4" w:space="0"/>
            </w:tcBorders>
          </w:tcPr>
          <w:p w14:paraId="472E1A91">
            <w:pPr>
              <w:pStyle w:val="23"/>
              <w:spacing w:before="30"/>
              <w:ind w:left="107"/>
              <w:rPr>
                <w:rFonts w:ascii="仿宋" w:hAnsi="仿宋" w:eastAsia="仿宋" w:cs="仿宋"/>
              </w:rPr>
            </w:pPr>
            <w:r>
              <w:rPr>
                <w:rFonts w:hint="eastAsia" w:ascii="仿宋" w:hAnsi="仿宋" w:eastAsia="仿宋" w:cs="仿宋"/>
              </w:rPr>
              <w:t xml:space="preserve">    其他支出</w:t>
            </w:r>
          </w:p>
        </w:tc>
        <w:tc>
          <w:tcPr>
            <w:tcW w:w="2011" w:type="dxa"/>
            <w:tcBorders>
              <w:top w:val="single" w:color="000000" w:sz="4" w:space="0"/>
              <w:left w:val="single" w:color="000000" w:sz="4" w:space="0"/>
              <w:bottom w:val="single" w:color="000000" w:sz="4" w:space="0"/>
              <w:right w:val="single" w:color="000000" w:sz="4" w:space="0"/>
            </w:tcBorders>
          </w:tcPr>
          <w:p w14:paraId="1CA0DD13">
            <w:pPr>
              <w:pStyle w:val="23"/>
              <w:spacing w:before="30"/>
              <w:ind w:left="107"/>
              <w:jc w:val="right"/>
              <w:rPr>
                <w:rFonts w:ascii="仿宋" w:hAnsi="仿宋" w:eastAsia="仿宋" w:cs="仿宋"/>
              </w:rPr>
            </w:pPr>
            <w:r>
              <w:rPr>
                <w:rFonts w:hint="eastAsia" w:ascii="仿宋" w:hAnsi="仿宋" w:eastAsia="仿宋" w:cs="仿宋"/>
              </w:rPr>
              <w:t>7.95</w:t>
            </w:r>
          </w:p>
        </w:tc>
        <w:tc>
          <w:tcPr>
            <w:tcW w:w="1486" w:type="dxa"/>
            <w:tcBorders>
              <w:top w:val="single" w:color="000000" w:sz="4" w:space="0"/>
              <w:left w:val="single" w:color="000000" w:sz="4" w:space="0"/>
              <w:bottom w:val="single" w:color="000000" w:sz="4" w:space="0"/>
              <w:right w:val="single" w:color="000000" w:sz="4" w:space="0"/>
            </w:tcBorders>
          </w:tcPr>
          <w:p w14:paraId="23769E98">
            <w:pPr>
              <w:pStyle w:val="23"/>
              <w:spacing w:before="30"/>
              <w:ind w:left="107"/>
              <w:jc w:val="right"/>
              <w:rPr>
                <w:rFonts w:ascii="仿宋" w:hAnsi="仿宋" w:eastAsia="仿宋" w:cs="仿宋"/>
              </w:rPr>
            </w:pPr>
          </w:p>
        </w:tc>
        <w:tc>
          <w:tcPr>
            <w:tcW w:w="1564" w:type="dxa"/>
            <w:tcBorders>
              <w:top w:val="single" w:color="000000" w:sz="4" w:space="0"/>
              <w:left w:val="single" w:color="000000" w:sz="4" w:space="0"/>
              <w:bottom w:val="single" w:color="000000" w:sz="4" w:space="0"/>
              <w:right w:val="single" w:color="000000" w:sz="4" w:space="0"/>
            </w:tcBorders>
          </w:tcPr>
          <w:p w14:paraId="08F5E31B">
            <w:pPr>
              <w:pStyle w:val="23"/>
              <w:spacing w:before="30"/>
              <w:ind w:left="107"/>
              <w:jc w:val="right"/>
              <w:rPr>
                <w:rFonts w:ascii="仿宋" w:hAnsi="仿宋" w:eastAsia="仿宋" w:cs="仿宋"/>
              </w:rPr>
            </w:pPr>
            <w:r>
              <w:rPr>
                <w:rFonts w:hint="eastAsia" w:ascii="仿宋" w:hAnsi="仿宋" w:eastAsia="仿宋" w:cs="仿宋"/>
              </w:rPr>
              <w:t>7.95</w:t>
            </w:r>
          </w:p>
        </w:tc>
        <w:tc>
          <w:tcPr>
            <w:tcW w:w="1593" w:type="dxa"/>
            <w:tcBorders>
              <w:top w:val="single" w:color="000000" w:sz="4" w:space="0"/>
              <w:left w:val="single" w:color="000000" w:sz="4" w:space="0"/>
              <w:bottom w:val="single" w:color="000000" w:sz="4" w:space="0"/>
              <w:right w:val="single" w:color="000000" w:sz="4" w:space="0"/>
            </w:tcBorders>
          </w:tcPr>
          <w:p w14:paraId="712F0B1C">
            <w:pPr>
              <w:pStyle w:val="23"/>
              <w:spacing w:before="30"/>
              <w:ind w:left="107"/>
              <w:jc w:val="right"/>
              <w:rPr>
                <w:rFonts w:ascii="仿宋" w:hAnsi="仿宋" w:eastAsia="仿宋" w:cs="仿宋"/>
              </w:rPr>
            </w:pPr>
          </w:p>
        </w:tc>
        <w:tc>
          <w:tcPr>
            <w:tcW w:w="1472" w:type="dxa"/>
            <w:tcBorders>
              <w:top w:val="single" w:color="000000" w:sz="4" w:space="0"/>
              <w:left w:val="single" w:color="000000" w:sz="4" w:space="0"/>
              <w:bottom w:val="single" w:color="000000" w:sz="4" w:space="0"/>
              <w:right w:val="single" w:color="000000" w:sz="4" w:space="0"/>
            </w:tcBorders>
          </w:tcPr>
          <w:p w14:paraId="2B9F23A8">
            <w:pPr>
              <w:pStyle w:val="23"/>
              <w:spacing w:before="30"/>
              <w:ind w:left="107"/>
              <w:jc w:val="right"/>
              <w:rPr>
                <w:rFonts w:ascii="仿宋" w:hAnsi="仿宋" w:eastAsia="仿宋" w:cs="仿宋"/>
              </w:rPr>
            </w:pPr>
          </w:p>
        </w:tc>
        <w:tc>
          <w:tcPr>
            <w:tcW w:w="1482" w:type="dxa"/>
            <w:tcBorders>
              <w:top w:val="single" w:color="000000" w:sz="4" w:space="0"/>
              <w:left w:val="single" w:color="000000" w:sz="4" w:space="0"/>
              <w:bottom w:val="single" w:color="000000" w:sz="4" w:space="0"/>
              <w:right w:val="single" w:color="000000" w:sz="4" w:space="0"/>
            </w:tcBorders>
          </w:tcPr>
          <w:p w14:paraId="20C0FEDA">
            <w:pPr>
              <w:pStyle w:val="23"/>
              <w:spacing w:before="30"/>
              <w:ind w:left="107"/>
              <w:jc w:val="right"/>
              <w:rPr>
                <w:rFonts w:ascii="仿宋" w:hAnsi="仿宋" w:eastAsia="仿宋" w:cs="仿宋"/>
              </w:rPr>
            </w:pPr>
          </w:p>
        </w:tc>
      </w:tr>
    </w:tbl>
    <w:p w14:paraId="4071DC7D">
      <w:pPr>
        <w:spacing w:before="59"/>
        <w:rPr>
          <w:rFonts w:ascii="仿宋" w:hAnsi="仿宋" w:eastAsia="仿宋" w:cs="仿宋"/>
        </w:rPr>
      </w:pPr>
      <w:r>
        <w:rPr>
          <w:rFonts w:hint="eastAsia" w:ascii="仿宋" w:hAnsi="仿宋" w:eastAsia="仿宋" w:cs="仿宋"/>
        </w:rPr>
        <w:t>注：本表反映本年度各项支出情况。本表金额单位转换时可能存在尾数误差。</w:t>
      </w:r>
    </w:p>
    <w:p w14:paraId="31A839B8">
      <w:pPr>
        <w:spacing w:before="59"/>
        <w:ind w:left="57"/>
        <w:rPr>
          <w:rFonts w:ascii="仿宋" w:hAnsi="仿宋" w:eastAsia="仿宋" w:cs="仿宋"/>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E6C71E1">
        <w:tblPrEx>
          <w:tblCellMar>
            <w:top w:w="55" w:type="dxa"/>
            <w:left w:w="55" w:type="dxa"/>
            <w:bottom w:w="55" w:type="dxa"/>
            <w:right w:w="55" w:type="dxa"/>
          </w:tblCellMar>
        </w:tblPrEx>
        <w:trPr>
          <w:trHeight w:val="319" w:hRule="atLeast"/>
        </w:trPr>
        <w:tc>
          <w:tcPr>
            <w:tcW w:w="15372" w:type="dxa"/>
            <w:gridSpan w:val="10"/>
          </w:tcPr>
          <w:p w14:paraId="2DDF455D">
            <w:pPr>
              <w:pStyle w:val="23"/>
              <w:jc w:val="center"/>
              <w:rPr>
                <w:rFonts w:ascii="仿宋" w:hAnsi="仿宋" w:eastAsia="仿宋" w:cs="仿宋"/>
                <w:b/>
                <w:bCs/>
                <w:sz w:val="44"/>
                <w:szCs w:val="44"/>
              </w:rPr>
            </w:pPr>
            <w:r>
              <w:rPr>
                <w:rFonts w:hint="eastAsia"/>
                <w:b/>
                <w:bCs/>
                <w:color w:val="000000"/>
                <w:sz w:val="36"/>
                <w:szCs w:val="36"/>
                <w:lang w:eastAsia="ar-SA"/>
              </w:rPr>
              <w:t>财政拨款收入支出决算总表</w:t>
            </w:r>
          </w:p>
        </w:tc>
      </w:tr>
      <w:tr w14:paraId="1780B5B2">
        <w:tblPrEx>
          <w:tblCellMar>
            <w:top w:w="55" w:type="dxa"/>
            <w:left w:w="55" w:type="dxa"/>
            <w:bottom w:w="55" w:type="dxa"/>
            <w:right w:w="55" w:type="dxa"/>
          </w:tblCellMar>
        </w:tblPrEx>
        <w:trPr>
          <w:trHeight w:val="319" w:hRule="atLeast"/>
        </w:trPr>
        <w:tc>
          <w:tcPr>
            <w:tcW w:w="5562" w:type="dxa"/>
            <w:gridSpan w:val="2"/>
          </w:tcPr>
          <w:p w14:paraId="47C1A310">
            <w:pPr>
              <w:pStyle w:val="23"/>
              <w:rPr>
                <w:rFonts w:ascii="仿宋" w:hAnsi="仿宋" w:eastAsia="仿宋" w:cs="仿宋"/>
                <w:sz w:val="20"/>
              </w:rPr>
            </w:pPr>
          </w:p>
        </w:tc>
        <w:tc>
          <w:tcPr>
            <w:tcW w:w="847" w:type="dxa"/>
          </w:tcPr>
          <w:p w14:paraId="24EEC7E6">
            <w:pPr>
              <w:pStyle w:val="23"/>
              <w:rPr>
                <w:rFonts w:ascii="仿宋" w:hAnsi="仿宋" w:eastAsia="仿宋" w:cs="仿宋"/>
                <w:sz w:val="20"/>
              </w:rPr>
            </w:pPr>
          </w:p>
        </w:tc>
        <w:tc>
          <w:tcPr>
            <w:tcW w:w="1913" w:type="dxa"/>
          </w:tcPr>
          <w:p w14:paraId="5108D5B1">
            <w:pPr>
              <w:pStyle w:val="23"/>
              <w:rPr>
                <w:rFonts w:ascii="仿宋" w:hAnsi="仿宋" w:eastAsia="仿宋" w:cs="仿宋"/>
                <w:sz w:val="20"/>
              </w:rPr>
            </w:pPr>
          </w:p>
        </w:tc>
        <w:tc>
          <w:tcPr>
            <w:tcW w:w="2635" w:type="dxa"/>
            <w:gridSpan w:val="2"/>
          </w:tcPr>
          <w:p w14:paraId="743D83CD">
            <w:pPr>
              <w:pStyle w:val="23"/>
              <w:rPr>
                <w:rFonts w:ascii="仿宋" w:hAnsi="仿宋" w:eastAsia="仿宋" w:cs="仿宋"/>
                <w:sz w:val="20"/>
              </w:rPr>
            </w:pPr>
          </w:p>
        </w:tc>
        <w:tc>
          <w:tcPr>
            <w:tcW w:w="1194" w:type="dxa"/>
          </w:tcPr>
          <w:p w14:paraId="2DC2F268">
            <w:pPr>
              <w:pStyle w:val="23"/>
              <w:rPr>
                <w:rFonts w:ascii="仿宋" w:hAnsi="仿宋" w:eastAsia="仿宋" w:cs="仿宋"/>
                <w:sz w:val="20"/>
              </w:rPr>
            </w:pPr>
          </w:p>
        </w:tc>
        <w:tc>
          <w:tcPr>
            <w:tcW w:w="3221" w:type="dxa"/>
            <w:gridSpan w:val="3"/>
            <w:vAlign w:val="center"/>
          </w:tcPr>
          <w:p w14:paraId="716F2D00">
            <w:pPr>
              <w:pStyle w:val="23"/>
              <w:jc w:val="right"/>
              <w:rPr>
                <w:rFonts w:ascii="仿宋" w:hAnsi="仿宋" w:eastAsia="仿宋" w:cs="仿宋"/>
              </w:rPr>
            </w:pPr>
            <w:r>
              <w:rPr>
                <w:rFonts w:hint="eastAsia" w:ascii="仿宋" w:hAnsi="仿宋" w:eastAsia="仿宋" w:cs="仿宋"/>
              </w:rPr>
              <w:t>公开04表</w:t>
            </w:r>
          </w:p>
        </w:tc>
      </w:tr>
      <w:tr w14:paraId="6A64AA9B">
        <w:tblPrEx>
          <w:tblCellMar>
            <w:top w:w="55" w:type="dxa"/>
            <w:left w:w="55" w:type="dxa"/>
            <w:bottom w:w="55" w:type="dxa"/>
            <w:right w:w="55" w:type="dxa"/>
          </w:tblCellMar>
        </w:tblPrEx>
        <w:trPr>
          <w:trHeight w:val="319" w:hRule="atLeast"/>
        </w:trPr>
        <w:tc>
          <w:tcPr>
            <w:tcW w:w="12151" w:type="dxa"/>
            <w:gridSpan w:val="7"/>
          </w:tcPr>
          <w:p w14:paraId="187556F4">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3221" w:type="dxa"/>
            <w:gridSpan w:val="3"/>
            <w:vAlign w:val="center"/>
          </w:tcPr>
          <w:p w14:paraId="38A0CC85">
            <w:pPr>
              <w:pStyle w:val="23"/>
              <w:jc w:val="right"/>
              <w:rPr>
                <w:rFonts w:ascii="仿宋" w:hAnsi="仿宋" w:eastAsia="仿宋" w:cs="仿宋"/>
              </w:rPr>
            </w:pPr>
            <w:r>
              <w:rPr>
                <w:rFonts w:hint="eastAsia" w:ascii="仿宋" w:hAnsi="仿宋" w:eastAsia="仿宋" w:cs="仿宋"/>
              </w:rPr>
              <w:t>金额单位：万元</w:t>
            </w:r>
          </w:p>
        </w:tc>
      </w:tr>
      <w:tr w14:paraId="787F6555">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5169D1FD">
            <w:pPr>
              <w:pStyle w:val="23"/>
              <w:jc w:val="center"/>
              <w:rPr>
                <w:rFonts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08F84BCD">
            <w:pPr>
              <w:pStyle w:val="23"/>
              <w:jc w:val="center"/>
              <w:rPr>
                <w:rFonts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7675893E">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5D7BBD3">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272704">
            <w:pPr>
              <w:pStyle w:val="23"/>
              <w:jc w:val="center"/>
              <w:rPr>
                <w:rFonts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69BCB5D">
            <w:pPr>
              <w:jc w:val="center"/>
              <w:rPr>
                <w:rFonts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5AFC8E3B">
            <w:pPr>
              <w:jc w:val="center"/>
              <w:rPr>
                <w:rFonts w:ascii="仿宋" w:hAnsi="仿宋" w:eastAsia="仿宋" w:cs="仿宋"/>
              </w:rPr>
            </w:pPr>
            <w:r>
              <w:rPr>
                <w:rFonts w:hint="eastAsia" w:ascii="仿宋" w:hAnsi="仿宋" w:eastAsia="仿宋" w:cs="仿宋"/>
              </w:rPr>
              <w:t>决算数</w:t>
            </w:r>
          </w:p>
        </w:tc>
      </w:tr>
      <w:tr w14:paraId="53A44881">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47DF0BEA">
            <w:pPr>
              <w:pStyle w:val="23"/>
              <w:rPr>
                <w:rFonts w:ascii="仿宋" w:hAnsi="仿宋" w:eastAsia="仿宋" w:cs="仿宋"/>
              </w:rPr>
            </w:pPr>
          </w:p>
        </w:tc>
        <w:tc>
          <w:tcPr>
            <w:tcW w:w="1837" w:type="dxa"/>
            <w:vMerge w:val="continue"/>
            <w:tcBorders>
              <w:left w:val="single" w:color="000000" w:sz="4" w:space="0"/>
              <w:bottom w:val="single" w:color="000000" w:sz="4" w:space="0"/>
            </w:tcBorders>
          </w:tcPr>
          <w:p w14:paraId="5A756118">
            <w:pPr>
              <w:pStyle w:val="23"/>
              <w:rPr>
                <w:rFonts w:ascii="仿宋" w:hAnsi="仿宋" w:eastAsia="仿宋" w:cs="仿宋"/>
              </w:rPr>
            </w:pPr>
          </w:p>
        </w:tc>
        <w:tc>
          <w:tcPr>
            <w:tcW w:w="3667" w:type="dxa"/>
            <w:gridSpan w:val="3"/>
            <w:vMerge w:val="continue"/>
            <w:tcBorders>
              <w:left w:val="single" w:color="000000" w:sz="4" w:space="0"/>
              <w:bottom w:val="single" w:color="000000" w:sz="4" w:space="0"/>
            </w:tcBorders>
          </w:tcPr>
          <w:p w14:paraId="2D032D9B">
            <w:pPr>
              <w:pStyle w:val="23"/>
              <w:rPr>
                <w:rFonts w:ascii="仿宋" w:hAnsi="仿宋" w:eastAsia="仿宋" w:cs="仿宋"/>
              </w:rPr>
            </w:pPr>
          </w:p>
        </w:tc>
        <w:tc>
          <w:tcPr>
            <w:tcW w:w="1728" w:type="dxa"/>
            <w:tcBorders>
              <w:left w:val="single" w:color="000000" w:sz="4" w:space="0"/>
              <w:bottom w:val="single" w:color="000000" w:sz="4" w:space="0"/>
            </w:tcBorders>
            <w:vAlign w:val="center"/>
          </w:tcPr>
          <w:p w14:paraId="69BFBA80">
            <w:pPr>
              <w:pStyle w:val="23"/>
              <w:jc w:val="center"/>
              <w:rPr>
                <w:rFonts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0B2DD8FC">
            <w:pPr>
              <w:pStyle w:val="23"/>
              <w:jc w:val="center"/>
              <w:rPr>
                <w:rFonts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214224EB">
            <w:pPr>
              <w:pStyle w:val="23"/>
              <w:jc w:val="center"/>
              <w:rPr>
                <w:rFonts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755C42EC">
            <w:pPr>
              <w:pStyle w:val="23"/>
              <w:jc w:val="center"/>
              <w:rPr>
                <w:rFonts w:ascii="仿宋" w:hAnsi="仿宋" w:eastAsia="仿宋" w:cs="仿宋"/>
              </w:rPr>
            </w:pPr>
            <w:r>
              <w:rPr>
                <w:rFonts w:hint="eastAsia" w:ascii="仿宋" w:hAnsi="仿宋" w:eastAsia="仿宋" w:cs="仿宋"/>
              </w:rPr>
              <w:t>国有资本经营预算财政拨款</w:t>
            </w:r>
          </w:p>
        </w:tc>
      </w:tr>
      <w:tr w14:paraId="417398B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5CB7E24">
            <w:pPr>
              <w:pStyle w:val="23"/>
              <w:rPr>
                <w:rFonts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17CFC27">
            <w:pPr>
              <w:pStyle w:val="23"/>
              <w:jc w:val="right"/>
              <w:rPr>
                <w:rFonts w:ascii="仿宋" w:hAnsi="仿宋" w:eastAsia="仿宋" w:cs="仿宋"/>
              </w:rPr>
            </w:pPr>
            <w:r>
              <w:rPr>
                <w:rFonts w:hint="eastAsia" w:ascii="仿宋" w:hAnsi="仿宋" w:eastAsia="仿宋" w:cs="仿宋"/>
              </w:rPr>
              <w:t>8,575.43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521D54">
            <w:pPr>
              <w:pStyle w:val="23"/>
              <w:rPr>
                <w:rFonts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591582">
            <w:pPr>
              <w:pStyle w:val="23"/>
              <w:jc w:val="right"/>
              <w:rPr>
                <w:rFonts w:ascii="仿宋" w:hAnsi="仿宋" w:eastAsia="仿宋" w:cs="仿宋"/>
              </w:rPr>
            </w:pPr>
            <w:r>
              <w:rPr>
                <w:rFonts w:hint="eastAsia" w:ascii="仿宋" w:hAnsi="仿宋" w:eastAsia="仿宋" w:cs="仿宋"/>
              </w:rPr>
              <w:t>6,454.70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3BC9DBC">
            <w:pPr>
              <w:pStyle w:val="23"/>
              <w:jc w:val="right"/>
              <w:rPr>
                <w:rFonts w:ascii="仿宋" w:hAnsi="仿宋" w:eastAsia="仿宋" w:cs="仿宋"/>
              </w:rPr>
            </w:pPr>
            <w:r>
              <w:rPr>
                <w:rFonts w:hint="eastAsia" w:ascii="仿宋" w:hAnsi="仿宋" w:eastAsia="仿宋" w:cs="仿宋"/>
              </w:rPr>
              <w:t>6,454.70</w:t>
            </w:r>
          </w:p>
        </w:tc>
        <w:tc>
          <w:tcPr>
            <w:tcW w:w="1500" w:type="dxa"/>
            <w:tcBorders>
              <w:top w:val="single" w:color="000000" w:sz="4" w:space="0"/>
              <w:left w:val="single" w:color="000000" w:sz="4" w:space="0"/>
              <w:bottom w:val="single" w:color="000000" w:sz="4" w:space="0"/>
              <w:right w:val="single" w:color="000000" w:sz="4" w:space="0"/>
            </w:tcBorders>
            <w:vAlign w:val="center"/>
          </w:tcPr>
          <w:p w14:paraId="5660E9D4">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643289">
            <w:pPr>
              <w:pStyle w:val="23"/>
              <w:jc w:val="right"/>
              <w:rPr>
                <w:rFonts w:ascii="仿宋" w:hAnsi="仿宋" w:eastAsia="仿宋" w:cs="仿宋"/>
              </w:rPr>
            </w:pPr>
          </w:p>
        </w:tc>
      </w:tr>
      <w:tr w14:paraId="71F8E2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76ECC40">
            <w:pPr>
              <w:pStyle w:val="23"/>
              <w:rPr>
                <w:rFonts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0B60210">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0CD0DC1">
            <w:pPr>
              <w:pStyle w:val="23"/>
              <w:rPr>
                <w:rFonts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5A1ED6">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E4D48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8BFF1B">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1BAF63">
            <w:pPr>
              <w:pStyle w:val="23"/>
              <w:jc w:val="right"/>
              <w:rPr>
                <w:rFonts w:ascii="仿宋" w:hAnsi="仿宋" w:eastAsia="仿宋" w:cs="仿宋"/>
              </w:rPr>
            </w:pPr>
          </w:p>
        </w:tc>
      </w:tr>
      <w:tr w14:paraId="45C2FCF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8713AA1">
            <w:pPr>
              <w:pStyle w:val="23"/>
              <w:rPr>
                <w:rFonts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EB98AB3">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B2E323">
            <w:pPr>
              <w:pStyle w:val="23"/>
              <w:rPr>
                <w:rFonts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916D3DE">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BC4ED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293DD6">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FA7616">
            <w:pPr>
              <w:pStyle w:val="23"/>
              <w:jc w:val="right"/>
              <w:rPr>
                <w:rFonts w:ascii="仿宋" w:hAnsi="仿宋" w:eastAsia="仿宋" w:cs="仿宋"/>
              </w:rPr>
            </w:pPr>
          </w:p>
        </w:tc>
      </w:tr>
      <w:tr w14:paraId="2B33C88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E3F361">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925EAD">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88238C">
            <w:pPr>
              <w:pStyle w:val="23"/>
              <w:rPr>
                <w:rFonts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8C91EE">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3C504D">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5F00DF">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9D40DE">
            <w:pPr>
              <w:pStyle w:val="23"/>
              <w:jc w:val="right"/>
              <w:rPr>
                <w:rFonts w:ascii="仿宋" w:hAnsi="仿宋" w:eastAsia="仿宋" w:cs="仿宋"/>
              </w:rPr>
            </w:pPr>
          </w:p>
        </w:tc>
      </w:tr>
      <w:tr w14:paraId="35BC94F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562E257">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7AF3AE">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FC0EF83">
            <w:pPr>
              <w:pStyle w:val="23"/>
              <w:rPr>
                <w:rFonts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F2B509">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0134F4">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65A592">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98A835">
            <w:pPr>
              <w:pStyle w:val="23"/>
              <w:jc w:val="right"/>
              <w:rPr>
                <w:rFonts w:ascii="仿宋" w:hAnsi="仿宋" w:eastAsia="仿宋" w:cs="仿宋"/>
              </w:rPr>
            </w:pPr>
          </w:p>
        </w:tc>
      </w:tr>
      <w:tr w14:paraId="4757FC9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A22F50">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F0DACB">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515F4F">
            <w:pPr>
              <w:pStyle w:val="23"/>
              <w:rPr>
                <w:rFonts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959E12">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00430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20E62D">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306ECA">
            <w:pPr>
              <w:pStyle w:val="23"/>
              <w:jc w:val="right"/>
              <w:rPr>
                <w:rFonts w:ascii="仿宋" w:hAnsi="仿宋" w:eastAsia="仿宋" w:cs="仿宋"/>
              </w:rPr>
            </w:pPr>
          </w:p>
        </w:tc>
      </w:tr>
      <w:tr w14:paraId="59A5CE7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602BE08">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CA1476">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7B190F">
            <w:pPr>
              <w:pStyle w:val="23"/>
              <w:rPr>
                <w:rFonts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D0F9E19">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7D70509">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A86075">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A03CCD">
            <w:pPr>
              <w:pStyle w:val="23"/>
              <w:jc w:val="right"/>
              <w:rPr>
                <w:rFonts w:ascii="仿宋" w:hAnsi="仿宋" w:eastAsia="仿宋" w:cs="仿宋"/>
              </w:rPr>
            </w:pPr>
          </w:p>
        </w:tc>
      </w:tr>
      <w:tr w14:paraId="73DD69E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5B9341">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A1B634">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2663EB1">
            <w:pPr>
              <w:pStyle w:val="23"/>
              <w:rPr>
                <w:rFonts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94E830B">
            <w:pPr>
              <w:pStyle w:val="23"/>
              <w:jc w:val="right"/>
              <w:rPr>
                <w:rFonts w:ascii="仿宋" w:hAnsi="仿宋" w:eastAsia="仿宋" w:cs="仿宋"/>
              </w:rPr>
            </w:pPr>
            <w:r>
              <w:rPr>
                <w:rFonts w:hint="eastAsia" w:ascii="仿宋" w:hAnsi="仿宋" w:eastAsia="仿宋" w:cs="仿宋"/>
              </w:rPr>
              <w:t>618.64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E6A15F4">
            <w:pPr>
              <w:pStyle w:val="23"/>
              <w:jc w:val="right"/>
              <w:rPr>
                <w:rFonts w:ascii="仿宋" w:hAnsi="仿宋" w:eastAsia="仿宋" w:cs="仿宋"/>
              </w:rPr>
            </w:pPr>
            <w:r>
              <w:rPr>
                <w:rFonts w:hint="eastAsia" w:ascii="仿宋" w:hAnsi="仿宋" w:eastAsia="仿宋" w:cs="仿宋"/>
              </w:rPr>
              <w:t>618.64</w:t>
            </w:r>
          </w:p>
        </w:tc>
        <w:tc>
          <w:tcPr>
            <w:tcW w:w="1500" w:type="dxa"/>
            <w:tcBorders>
              <w:top w:val="single" w:color="000000" w:sz="4" w:space="0"/>
              <w:left w:val="single" w:color="000000" w:sz="4" w:space="0"/>
              <w:bottom w:val="single" w:color="000000" w:sz="4" w:space="0"/>
              <w:right w:val="single" w:color="000000" w:sz="4" w:space="0"/>
            </w:tcBorders>
            <w:vAlign w:val="center"/>
          </w:tcPr>
          <w:p w14:paraId="26EB2609">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A78064">
            <w:pPr>
              <w:pStyle w:val="23"/>
              <w:jc w:val="right"/>
              <w:rPr>
                <w:rFonts w:ascii="仿宋" w:hAnsi="仿宋" w:eastAsia="仿宋" w:cs="仿宋"/>
              </w:rPr>
            </w:pPr>
          </w:p>
        </w:tc>
      </w:tr>
      <w:tr w14:paraId="3BB3F90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2A025CC">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6FE9729">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A3B2128">
            <w:pPr>
              <w:pStyle w:val="23"/>
              <w:rPr>
                <w:rFonts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78BAF7E">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02CDF5">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6FBC52">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217921">
            <w:pPr>
              <w:pStyle w:val="23"/>
              <w:jc w:val="right"/>
              <w:rPr>
                <w:rFonts w:ascii="仿宋" w:hAnsi="仿宋" w:eastAsia="仿宋" w:cs="仿宋"/>
              </w:rPr>
            </w:pPr>
          </w:p>
        </w:tc>
      </w:tr>
      <w:tr w14:paraId="3446153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49A8846">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12FEDEE">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2A44ED">
            <w:pPr>
              <w:pStyle w:val="23"/>
              <w:rPr>
                <w:rFonts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C364AE">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46BC8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C62144">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E9C89E">
            <w:pPr>
              <w:pStyle w:val="23"/>
              <w:jc w:val="right"/>
              <w:rPr>
                <w:rFonts w:ascii="仿宋" w:hAnsi="仿宋" w:eastAsia="仿宋" w:cs="仿宋"/>
              </w:rPr>
            </w:pPr>
          </w:p>
        </w:tc>
      </w:tr>
      <w:tr w14:paraId="050E8F7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F8F69A">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1140C99">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98ADE4">
            <w:pPr>
              <w:pStyle w:val="23"/>
              <w:rPr>
                <w:rFonts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B26866A">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963F011">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C90E72">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69C707">
            <w:pPr>
              <w:pStyle w:val="23"/>
              <w:jc w:val="right"/>
              <w:rPr>
                <w:rFonts w:ascii="仿宋" w:hAnsi="仿宋" w:eastAsia="仿宋" w:cs="仿宋"/>
              </w:rPr>
            </w:pPr>
          </w:p>
        </w:tc>
      </w:tr>
      <w:tr w14:paraId="3170FE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B61F31">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FB14843">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541B81">
            <w:pPr>
              <w:pStyle w:val="23"/>
              <w:rPr>
                <w:rFonts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99B537">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BA2F13">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0B98E1">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0F9824">
            <w:pPr>
              <w:pStyle w:val="23"/>
              <w:jc w:val="right"/>
              <w:rPr>
                <w:rFonts w:ascii="仿宋" w:hAnsi="仿宋" w:eastAsia="仿宋" w:cs="仿宋"/>
              </w:rPr>
            </w:pPr>
          </w:p>
        </w:tc>
      </w:tr>
      <w:tr w14:paraId="053EA89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2557270">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B9D0F3">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75CC41">
            <w:pPr>
              <w:pStyle w:val="23"/>
              <w:rPr>
                <w:rFonts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98DF09D">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B299FF">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8E44B3">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FF3220">
            <w:pPr>
              <w:pStyle w:val="23"/>
              <w:jc w:val="right"/>
              <w:rPr>
                <w:rFonts w:ascii="仿宋" w:hAnsi="仿宋" w:eastAsia="仿宋" w:cs="仿宋"/>
              </w:rPr>
            </w:pPr>
          </w:p>
        </w:tc>
      </w:tr>
      <w:tr w14:paraId="07B0EDD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78A1FA9">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4E1D52">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BBAF9F">
            <w:pPr>
              <w:pStyle w:val="23"/>
              <w:rPr>
                <w:rFonts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1CCE10">
            <w:pPr>
              <w:pStyle w:val="23"/>
              <w:jc w:val="right"/>
              <w:rPr>
                <w:rFonts w:ascii="仿宋" w:hAnsi="仿宋" w:eastAsia="仿宋" w:cs="仿宋"/>
              </w:rPr>
            </w:pPr>
            <w:r>
              <w:rPr>
                <w:rFonts w:hint="eastAsia" w:ascii="仿宋" w:hAnsi="仿宋" w:eastAsia="仿宋" w:cs="仿宋"/>
              </w:rPr>
              <w:t>44.65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309A05D">
            <w:pPr>
              <w:pStyle w:val="23"/>
              <w:jc w:val="right"/>
              <w:rPr>
                <w:rFonts w:ascii="仿宋" w:hAnsi="仿宋" w:eastAsia="仿宋" w:cs="仿宋"/>
              </w:rPr>
            </w:pPr>
            <w:r>
              <w:rPr>
                <w:rFonts w:hint="eastAsia" w:ascii="仿宋" w:hAnsi="仿宋" w:eastAsia="仿宋" w:cs="仿宋"/>
              </w:rPr>
              <w:t>44.65</w:t>
            </w:r>
          </w:p>
        </w:tc>
        <w:tc>
          <w:tcPr>
            <w:tcW w:w="1500" w:type="dxa"/>
            <w:tcBorders>
              <w:top w:val="single" w:color="000000" w:sz="4" w:space="0"/>
              <w:left w:val="single" w:color="000000" w:sz="4" w:space="0"/>
              <w:bottom w:val="single" w:color="000000" w:sz="4" w:space="0"/>
              <w:right w:val="single" w:color="000000" w:sz="4" w:space="0"/>
            </w:tcBorders>
            <w:vAlign w:val="center"/>
          </w:tcPr>
          <w:p w14:paraId="2871DEA4">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CD1454">
            <w:pPr>
              <w:pStyle w:val="23"/>
              <w:jc w:val="right"/>
              <w:rPr>
                <w:rFonts w:ascii="仿宋" w:hAnsi="仿宋" w:eastAsia="仿宋" w:cs="仿宋"/>
              </w:rPr>
            </w:pPr>
          </w:p>
        </w:tc>
      </w:tr>
      <w:tr w14:paraId="200A334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BF167B">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E514DA">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9DB656">
            <w:pPr>
              <w:pStyle w:val="23"/>
              <w:rPr>
                <w:rFonts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6930AD7">
            <w:pPr>
              <w:pStyle w:val="23"/>
              <w:jc w:val="right"/>
              <w:rPr>
                <w:rFonts w:ascii="仿宋" w:hAnsi="仿宋" w:eastAsia="仿宋" w:cs="仿宋"/>
              </w:rPr>
            </w:pPr>
            <w:r>
              <w:rPr>
                <w:rFonts w:hint="eastAsia" w:ascii="仿宋" w:hAnsi="仿宋" w:eastAsia="仿宋" w:cs="仿宋"/>
              </w:rPr>
              <w:t>49.24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B79FBA">
            <w:pPr>
              <w:pStyle w:val="23"/>
              <w:jc w:val="right"/>
              <w:rPr>
                <w:rFonts w:ascii="仿宋" w:hAnsi="仿宋" w:eastAsia="仿宋" w:cs="仿宋"/>
              </w:rPr>
            </w:pPr>
            <w:r>
              <w:rPr>
                <w:rFonts w:hint="eastAsia" w:ascii="仿宋" w:hAnsi="仿宋" w:eastAsia="仿宋" w:cs="仿宋"/>
              </w:rPr>
              <w:t>49.24</w:t>
            </w:r>
          </w:p>
        </w:tc>
        <w:tc>
          <w:tcPr>
            <w:tcW w:w="1500" w:type="dxa"/>
            <w:tcBorders>
              <w:top w:val="single" w:color="000000" w:sz="4" w:space="0"/>
              <w:left w:val="single" w:color="000000" w:sz="4" w:space="0"/>
              <w:bottom w:val="single" w:color="000000" w:sz="4" w:space="0"/>
              <w:right w:val="single" w:color="000000" w:sz="4" w:space="0"/>
            </w:tcBorders>
            <w:vAlign w:val="center"/>
          </w:tcPr>
          <w:p w14:paraId="72B8B4B7">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E3838DA">
            <w:pPr>
              <w:pStyle w:val="23"/>
              <w:jc w:val="right"/>
              <w:rPr>
                <w:rFonts w:ascii="仿宋" w:hAnsi="仿宋" w:eastAsia="仿宋" w:cs="仿宋"/>
              </w:rPr>
            </w:pPr>
          </w:p>
        </w:tc>
      </w:tr>
      <w:tr w14:paraId="459820E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28A4CFC">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347C6D">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20538A">
            <w:pPr>
              <w:pStyle w:val="23"/>
              <w:rPr>
                <w:rFonts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290348">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D5B975">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9B6181">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CD597B">
            <w:pPr>
              <w:pStyle w:val="23"/>
              <w:jc w:val="right"/>
              <w:rPr>
                <w:rFonts w:ascii="仿宋" w:hAnsi="仿宋" w:eastAsia="仿宋" w:cs="仿宋"/>
              </w:rPr>
            </w:pPr>
          </w:p>
        </w:tc>
      </w:tr>
      <w:tr w14:paraId="6891B8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66D8C7">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A2DCE8F">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F8C919">
            <w:pPr>
              <w:pStyle w:val="23"/>
              <w:rPr>
                <w:rFonts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149474A">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8D10D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2D637B">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8F5CF4">
            <w:pPr>
              <w:pStyle w:val="23"/>
              <w:jc w:val="right"/>
              <w:rPr>
                <w:rFonts w:ascii="仿宋" w:hAnsi="仿宋" w:eastAsia="仿宋" w:cs="仿宋"/>
              </w:rPr>
            </w:pPr>
          </w:p>
        </w:tc>
      </w:tr>
      <w:tr w14:paraId="663A3FA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D2508A8">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2401F1">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710A2F">
            <w:pPr>
              <w:pStyle w:val="23"/>
              <w:rPr>
                <w:rFonts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4CC1781">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615CC7">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FF4A401">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64FDAA">
            <w:pPr>
              <w:pStyle w:val="23"/>
              <w:jc w:val="right"/>
              <w:rPr>
                <w:rFonts w:ascii="仿宋" w:hAnsi="仿宋" w:eastAsia="仿宋" w:cs="仿宋"/>
              </w:rPr>
            </w:pPr>
          </w:p>
        </w:tc>
      </w:tr>
      <w:tr w14:paraId="6F18B65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B56D78">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0B0407E">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26B7D5">
            <w:pPr>
              <w:pStyle w:val="23"/>
              <w:rPr>
                <w:rFonts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157E9A0">
            <w:pPr>
              <w:pStyle w:val="23"/>
              <w:jc w:val="right"/>
              <w:rPr>
                <w:rFonts w:ascii="仿宋" w:hAnsi="仿宋" w:eastAsia="仿宋" w:cs="仿宋"/>
              </w:rPr>
            </w:pPr>
            <w:r>
              <w:rPr>
                <w:rFonts w:hint="eastAsia" w:ascii="仿宋" w:hAnsi="仿宋" w:eastAsia="仿宋" w:cs="仿宋"/>
              </w:rPr>
              <w:t>1,401.21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916B8C">
            <w:pPr>
              <w:pStyle w:val="23"/>
              <w:jc w:val="right"/>
              <w:rPr>
                <w:rFonts w:ascii="仿宋" w:hAnsi="仿宋" w:eastAsia="仿宋" w:cs="仿宋"/>
              </w:rPr>
            </w:pPr>
            <w:r>
              <w:rPr>
                <w:rFonts w:hint="eastAsia" w:ascii="仿宋" w:hAnsi="仿宋" w:eastAsia="仿宋" w:cs="仿宋"/>
              </w:rPr>
              <w:t>1,401.21</w:t>
            </w:r>
          </w:p>
        </w:tc>
        <w:tc>
          <w:tcPr>
            <w:tcW w:w="1500" w:type="dxa"/>
            <w:tcBorders>
              <w:top w:val="single" w:color="000000" w:sz="4" w:space="0"/>
              <w:left w:val="single" w:color="000000" w:sz="4" w:space="0"/>
              <w:bottom w:val="single" w:color="000000" w:sz="4" w:space="0"/>
              <w:right w:val="single" w:color="000000" w:sz="4" w:space="0"/>
            </w:tcBorders>
            <w:vAlign w:val="center"/>
          </w:tcPr>
          <w:p w14:paraId="1AD4FB58">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41DAD1">
            <w:pPr>
              <w:pStyle w:val="23"/>
              <w:jc w:val="right"/>
              <w:rPr>
                <w:rFonts w:ascii="仿宋" w:hAnsi="仿宋" w:eastAsia="仿宋" w:cs="仿宋"/>
              </w:rPr>
            </w:pPr>
          </w:p>
        </w:tc>
      </w:tr>
      <w:tr w14:paraId="4C1FB20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EF661D6">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E7F952F">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493AB5">
            <w:pPr>
              <w:pStyle w:val="23"/>
              <w:rPr>
                <w:rFonts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CC12E1">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5CFE7CD">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5C8F49">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022574">
            <w:pPr>
              <w:pStyle w:val="23"/>
              <w:jc w:val="right"/>
              <w:rPr>
                <w:rFonts w:ascii="仿宋" w:hAnsi="仿宋" w:eastAsia="仿宋" w:cs="仿宋"/>
              </w:rPr>
            </w:pPr>
          </w:p>
        </w:tc>
      </w:tr>
      <w:tr w14:paraId="673A2E1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075BEC2">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1EA453C">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3DE3EC">
            <w:pPr>
              <w:pStyle w:val="23"/>
              <w:rPr>
                <w:rFonts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19319D">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BBAE19">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DDE05D">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EB2187">
            <w:pPr>
              <w:pStyle w:val="23"/>
              <w:jc w:val="right"/>
              <w:rPr>
                <w:rFonts w:ascii="仿宋" w:hAnsi="仿宋" w:eastAsia="仿宋" w:cs="仿宋"/>
              </w:rPr>
            </w:pPr>
          </w:p>
        </w:tc>
      </w:tr>
      <w:tr w14:paraId="0A3D063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74EB0D">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792A600">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35BCB43">
            <w:pPr>
              <w:pStyle w:val="23"/>
              <w:rPr>
                <w:rFonts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0B5D66">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249AED3">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DA3E69">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E60AFE">
            <w:pPr>
              <w:pStyle w:val="23"/>
              <w:jc w:val="right"/>
              <w:rPr>
                <w:rFonts w:ascii="仿宋" w:hAnsi="仿宋" w:eastAsia="仿宋" w:cs="仿宋"/>
              </w:rPr>
            </w:pPr>
          </w:p>
        </w:tc>
      </w:tr>
      <w:tr w14:paraId="22F9EE4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51D2847">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4194A2">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2618751">
            <w:pPr>
              <w:pStyle w:val="23"/>
              <w:rPr>
                <w:rFonts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ED7E15">
            <w:pPr>
              <w:pStyle w:val="23"/>
              <w:jc w:val="right"/>
              <w:rPr>
                <w:rFonts w:ascii="仿宋" w:hAnsi="仿宋" w:eastAsia="仿宋" w:cs="仿宋"/>
              </w:rPr>
            </w:pPr>
            <w:r>
              <w:rPr>
                <w:rFonts w:hint="eastAsia" w:ascii="仿宋" w:hAnsi="仿宋" w:eastAsia="仿宋" w:cs="仿宋"/>
              </w:rPr>
              <w:t>7.95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1E8204">
            <w:pPr>
              <w:pStyle w:val="23"/>
              <w:jc w:val="right"/>
              <w:rPr>
                <w:rFonts w:ascii="仿宋" w:hAnsi="仿宋" w:eastAsia="仿宋" w:cs="仿宋"/>
              </w:rPr>
            </w:pPr>
            <w:r>
              <w:rPr>
                <w:rFonts w:hint="eastAsia" w:ascii="仿宋" w:hAnsi="仿宋" w:eastAsia="仿宋" w:cs="仿宋"/>
              </w:rPr>
              <w:t>7.95</w:t>
            </w:r>
          </w:p>
        </w:tc>
        <w:tc>
          <w:tcPr>
            <w:tcW w:w="1500" w:type="dxa"/>
            <w:tcBorders>
              <w:top w:val="single" w:color="000000" w:sz="4" w:space="0"/>
              <w:left w:val="single" w:color="000000" w:sz="4" w:space="0"/>
              <w:bottom w:val="single" w:color="000000" w:sz="4" w:space="0"/>
              <w:right w:val="single" w:color="000000" w:sz="4" w:space="0"/>
            </w:tcBorders>
            <w:vAlign w:val="center"/>
          </w:tcPr>
          <w:p w14:paraId="4421C13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B84C65">
            <w:pPr>
              <w:pStyle w:val="23"/>
              <w:jc w:val="right"/>
              <w:rPr>
                <w:rFonts w:ascii="仿宋" w:hAnsi="仿宋" w:eastAsia="仿宋" w:cs="仿宋"/>
              </w:rPr>
            </w:pPr>
          </w:p>
        </w:tc>
      </w:tr>
      <w:tr w14:paraId="65B81D4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6A53EF">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6D0192">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11083EE">
            <w:pPr>
              <w:pStyle w:val="23"/>
              <w:rPr>
                <w:rFonts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0C15056">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9DBA30">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8626C4">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B0B6B5">
            <w:pPr>
              <w:pStyle w:val="23"/>
              <w:jc w:val="right"/>
              <w:rPr>
                <w:rFonts w:ascii="仿宋" w:hAnsi="仿宋" w:eastAsia="仿宋" w:cs="仿宋"/>
              </w:rPr>
            </w:pPr>
          </w:p>
        </w:tc>
      </w:tr>
      <w:tr w14:paraId="07812B8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16B600">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47576B">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959F515">
            <w:pPr>
              <w:pStyle w:val="23"/>
              <w:rPr>
                <w:rFonts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11DD40A">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1E94B1">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69A3A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1EE3CBB">
            <w:pPr>
              <w:pStyle w:val="23"/>
              <w:jc w:val="right"/>
              <w:rPr>
                <w:rFonts w:ascii="仿宋" w:hAnsi="仿宋" w:eastAsia="仿宋" w:cs="仿宋"/>
              </w:rPr>
            </w:pPr>
          </w:p>
        </w:tc>
      </w:tr>
      <w:tr w14:paraId="01DAF07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571EA7">
            <w:pPr>
              <w:pStyle w:val="23"/>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E2338FC">
            <w:pPr>
              <w:pStyle w:val="23"/>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3984C09">
            <w:pPr>
              <w:pStyle w:val="23"/>
              <w:rPr>
                <w:rFonts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A3A04B">
            <w:pPr>
              <w:pStyle w:val="23"/>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D8232E">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8E248C">
            <w:pPr>
              <w:pStyle w:val="23"/>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20DF39">
            <w:pPr>
              <w:pStyle w:val="23"/>
              <w:jc w:val="right"/>
              <w:rPr>
                <w:rFonts w:ascii="仿宋" w:hAnsi="仿宋" w:eastAsia="仿宋" w:cs="仿宋"/>
              </w:rPr>
            </w:pPr>
          </w:p>
        </w:tc>
      </w:tr>
      <w:tr w14:paraId="5B64EC64">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1D345959">
            <w:pPr>
              <w:pStyle w:val="23"/>
              <w:jc w:val="center"/>
              <w:rPr>
                <w:rFonts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1ABD8006">
            <w:pPr>
              <w:jc w:val="right"/>
              <w:rPr>
                <w:rFonts w:ascii="仿宋" w:hAnsi="仿宋" w:eastAsia="仿宋" w:cs="仿宋"/>
              </w:rPr>
            </w:pPr>
            <w:r>
              <w:rPr>
                <w:rFonts w:hint="eastAsia" w:ascii="仿宋" w:hAnsi="仿宋" w:eastAsia="仿宋" w:cs="仿宋"/>
              </w:rPr>
              <w:t>8,575.43</w:t>
            </w:r>
          </w:p>
        </w:tc>
        <w:tc>
          <w:tcPr>
            <w:tcW w:w="3667" w:type="dxa"/>
            <w:gridSpan w:val="3"/>
            <w:tcBorders>
              <w:top w:val="single" w:color="000000" w:sz="4" w:space="0"/>
              <w:left w:val="single" w:color="000000" w:sz="4" w:space="0"/>
              <w:bottom w:val="single" w:color="000000" w:sz="4" w:space="0"/>
            </w:tcBorders>
            <w:vAlign w:val="center"/>
          </w:tcPr>
          <w:p w14:paraId="3E3B2243">
            <w:pPr>
              <w:pStyle w:val="23"/>
              <w:jc w:val="center"/>
              <w:rPr>
                <w:rFonts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028572DE">
            <w:pPr>
              <w:jc w:val="right"/>
              <w:rPr>
                <w:rFonts w:ascii="仿宋" w:hAnsi="仿宋" w:eastAsia="仿宋" w:cs="仿宋"/>
              </w:rPr>
            </w:pPr>
            <w:r>
              <w:rPr>
                <w:rFonts w:hint="eastAsia" w:ascii="仿宋" w:hAnsi="仿宋" w:eastAsia="仿宋" w:cs="仿宋"/>
              </w:rPr>
              <w:t>8,576.38</w:t>
            </w:r>
          </w:p>
        </w:tc>
        <w:tc>
          <w:tcPr>
            <w:tcW w:w="1415" w:type="dxa"/>
            <w:gridSpan w:val="2"/>
            <w:tcBorders>
              <w:top w:val="single" w:color="000000" w:sz="4" w:space="0"/>
              <w:left w:val="single" w:color="000000" w:sz="4" w:space="0"/>
              <w:bottom w:val="single" w:color="000000" w:sz="4" w:space="0"/>
            </w:tcBorders>
            <w:vAlign w:val="center"/>
          </w:tcPr>
          <w:p w14:paraId="5FE481B7">
            <w:pPr>
              <w:jc w:val="right"/>
              <w:rPr>
                <w:rFonts w:ascii="仿宋" w:hAnsi="仿宋" w:eastAsia="仿宋" w:cs="仿宋"/>
              </w:rPr>
            </w:pPr>
            <w:r>
              <w:rPr>
                <w:rFonts w:hint="eastAsia" w:ascii="仿宋" w:hAnsi="仿宋" w:eastAsia="仿宋" w:cs="仿宋"/>
              </w:rPr>
              <w:t>8,576.38</w:t>
            </w:r>
          </w:p>
        </w:tc>
        <w:tc>
          <w:tcPr>
            <w:tcW w:w="1500" w:type="dxa"/>
            <w:tcBorders>
              <w:top w:val="single" w:color="000000" w:sz="4" w:space="0"/>
              <w:left w:val="single" w:color="000000" w:sz="4" w:space="0"/>
              <w:bottom w:val="single" w:color="000000" w:sz="4" w:space="0"/>
            </w:tcBorders>
            <w:vAlign w:val="center"/>
          </w:tcPr>
          <w:p w14:paraId="3805336A">
            <w:pPr>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27D79B">
            <w:pPr>
              <w:jc w:val="right"/>
              <w:rPr>
                <w:rFonts w:ascii="仿宋" w:hAnsi="仿宋" w:eastAsia="仿宋" w:cs="仿宋"/>
              </w:rPr>
            </w:pPr>
          </w:p>
        </w:tc>
      </w:tr>
      <w:tr w14:paraId="1970E45B">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F15A431">
            <w:pPr>
              <w:pStyle w:val="23"/>
              <w:rPr>
                <w:rFonts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2DC88A95">
            <w:pPr>
              <w:pStyle w:val="23"/>
              <w:jc w:val="right"/>
              <w:rPr>
                <w:rFonts w:ascii="仿宋" w:hAnsi="仿宋" w:eastAsia="仿宋" w:cs="仿宋"/>
              </w:rPr>
            </w:pPr>
            <w:r>
              <w:rPr>
                <w:rFonts w:hint="eastAsia" w:ascii="仿宋" w:hAnsi="仿宋" w:eastAsia="仿宋" w:cs="仿宋"/>
              </w:rPr>
              <w:t>0.95</w:t>
            </w:r>
          </w:p>
        </w:tc>
        <w:tc>
          <w:tcPr>
            <w:tcW w:w="3667" w:type="dxa"/>
            <w:gridSpan w:val="3"/>
            <w:tcBorders>
              <w:left w:val="single" w:color="000000" w:sz="4" w:space="0"/>
              <w:bottom w:val="single" w:color="000000" w:sz="4" w:space="0"/>
            </w:tcBorders>
            <w:vAlign w:val="center"/>
          </w:tcPr>
          <w:p w14:paraId="5EBECC52">
            <w:pPr>
              <w:pStyle w:val="23"/>
              <w:rPr>
                <w:rFonts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7DB0C4F1">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49931F07">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14:paraId="546C2BDE">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03C90672">
            <w:pPr>
              <w:pStyle w:val="23"/>
              <w:jc w:val="right"/>
              <w:rPr>
                <w:rFonts w:ascii="仿宋" w:hAnsi="仿宋" w:eastAsia="仿宋" w:cs="仿宋"/>
              </w:rPr>
            </w:pPr>
          </w:p>
        </w:tc>
      </w:tr>
      <w:tr w14:paraId="11498253">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196F738">
            <w:pPr>
              <w:pStyle w:val="23"/>
              <w:rPr>
                <w:rFonts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6BB525D1">
            <w:pPr>
              <w:pStyle w:val="23"/>
              <w:jc w:val="right"/>
              <w:rPr>
                <w:rFonts w:ascii="仿宋" w:hAnsi="仿宋" w:eastAsia="仿宋" w:cs="仿宋"/>
              </w:rPr>
            </w:pPr>
            <w:r>
              <w:rPr>
                <w:rFonts w:hint="eastAsia" w:ascii="仿宋" w:hAnsi="仿宋" w:eastAsia="仿宋" w:cs="仿宋"/>
              </w:rPr>
              <w:t>0.95</w:t>
            </w:r>
          </w:p>
        </w:tc>
        <w:tc>
          <w:tcPr>
            <w:tcW w:w="3667" w:type="dxa"/>
            <w:gridSpan w:val="3"/>
            <w:tcBorders>
              <w:left w:val="single" w:color="000000" w:sz="4" w:space="0"/>
              <w:bottom w:val="single" w:color="000000" w:sz="4" w:space="0"/>
            </w:tcBorders>
            <w:vAlign w:val="center"/>
          </w:tcPr>
          <w:p w14:paraId="4F88B23D">
            <w:pPr>
              <w:pStyle w:val="23"/>
              <w:rPr>
                <w:rFonts w:ascii="仿宋" w:hAnsi="仿宋" w:eastAsia="仿宋" w:cs="仿宋"/>
              </w:rPr>
            </w:pPr>
          </w:p>
        </w:tc>
        <w:tc>
          <w:tcPr>
            <w:tcW w:w="1728" w:type="dxa"/>
            <w:tcBorders>
              <w:left w:val="single" w:color="000000" w:sz="4" w:space="0"/>
              <w:bottom w:val="single" w:color="000000" w:sz="4" w:space="0"/>
            </w:tcBorders>
            <w:vAlign w:val="center"/>
          </w:tcPr>
          <w:p w14:paraId="05CED209">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0EBF11DD">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14:paraId="341E9071">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45BEE6D9">
            <w:pPr>
              <w:pStyle w:val="23"/>
              <w:jc w:val="right"/>
              <w:rPr>
                <w:rFonts w:ascii="仿宋" w:hAnsi="仿宋" w:eastAsia="仿宋" w:cs="仿宋"/>
              </w:rPr>
            </w:pPr>
          </w:p>
        </w:tc>
      </w:tr>
      <w:tr w14:paraId="5B92164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2EABAFC">
            <w:pPr>
              <w:pStyle w:val="23"/>
              <w:rPr>
                <w:rFonts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0276FB97">
            <w:pPr>
              <w:pStyle w:val="23"/>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7332E493">
            <w:pPr>
              <w:pStyle w:val="23"/>
              <w:rPr>
                <w:rFonts w:ascii="仿宋" w:hAnsi="仿宋" w:eastAsia="仿宋" w:cs="仿宋"/>
              </w:rPr>
            </w:pPr>
          </w:p>
        </w:tc>
        <w:tc>
          <w:tcPr>
            <w:tcW w:w="1728" w:type="dxa"/>
            <w:tcBorders>
              <w:left w:val="single" w:color="000000" w:sz="4" w:space="0"/>
              <w:bottom w:val="single" w:color="000000" w:sz="4" w:space="0"/>
            </w:tcBorders>
            <w:vAlign w:val="center"/>
          </w:tcPr>
          <w:p w14:paraId="48E8DC27">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56A9F65F">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14:paraId="2FA538C1">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16630E80">
            <w:pPr>
              <w:pStyle w:val="23"/>
              <w:jc w:val="right"/>
              <w:rPr>
                <w:rFonts w:ascii="仿宋" w:hAnsi="仿宋" w:eastAsia="仿宋" w:cs="仿宋"/>
              </w:rPr>
            </w:pPr>
          </w:p>
        </w:tc>
      </w:tr>
      <w:tr w14:paraId="67B78CB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DD3DDA7">
            <w:pPr>
              <w:pStyle w:val="23"/>
              <w:rPr>
                <w:rFonts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5CD20209">
            <w:pPr>
              <w:pStyle w:val="23"/>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26928562">
            <w:pPr>
              <w:pStyle w:val="23"/>
              <w:rPr>
                <w:rFonts w:ascii="仿宋" w:hAnsi="仿宋" w:eastAsia="仿宋" w:cs="仿宋"/>
              </w:rPr>
            </w:pPr>
          </w:p>
        </w:tc>
        <w:tc>
          <w:tcPr>
            <w:tcW w:w="1728" w:type="dxa"/>
            <w:tcBorders>
              <w:left w:val="single" w:color="000000" w:sz="4" w:space="0"/>
              <w:bottom w:val="single" w:color="000000" w:sz="4" w:space="0"/>
            </w:tcBorders>
            <w:vAlign w:val="center"/>
          </w:tcPr>
          <w:p w14:paraId="0150A70C">
            <w:pPr>
              <w:pStyle w:val="23"/>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0965D990">
            <w:pPr>
              <w:pStyle w:val="23"/>
              <w:jc w:val="right"/>
              <w:rPr>
                <w:rFonts w:ascii="仿宋" w:hAnsi="仿宋" w:eastAsia="仿宋" w:cs="仿宋"/>
              </w:rPr>
            </w:pPr>
          </w:p>
        </w:tc>
        <w:tc>
          <w:tcPr>
            <w:tcW w:w="1500" w:type="dxa"/>
            <w:tcBorders>
              <w:left w:val="single" w:color="000000" w:sz="4" w:space="0"/>
              <w:bottom w:val="single" w:color="000000" w:sz="4" w:space="0"/>
            </w:tcBorders>
            <w:vAlign w:val="center"/>
          </w:tcPr>
          <w:p w14:paraId="74AD2F75">
            <w:pPr>
              <w:pStyle w:val="23"/>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30599166">
            <w:pPr>
              <w:pStyle w:val="23"/>
              <w:jc w:val="right"/>
              <w:rPr>
                <w:rFonts w:ascii="仿宋" w:hAnsi="仿宋" w:eastAsia="仿宋" w:cs="仿宋"/>
              </w:rPr>
            </w:pPr>
          </w:p>
        </w:tc>
      </w:tr>
      <w:tr w14:paraId="1E8FBBA7">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4A15A29">
            <w:pPr>
              <w:pStyle w:val="23"/>
              <w:jc w:val="center"/>
              <w:rPr>
                <w:rFonts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0965F6E9">
            <w:pPr>
              <w:jc w:val="right"/>
              <w:rPr>
                <w:rFonts w:ascii="仿宋" w:hAnsi="仿宋" w:eastAsia="仿宋" w:cs="仿宋"/>
              </w:rPr>
            </w:pPr>
            <w:r>
              <w:rPr>
                <w:rFonts w:hint="eastAsia" w:ascii="仿宋" w:hAnsi="仿宋" w:eastAsia="仿宋" w:cs="仿宋"/>
              </w:rPr>
              <w:t>8,576.38</w:t>
            </w:r>
          </w:p>
        </w:tc>
        <w:tc>
          <w:tcPr>
            <w:tcW w:w="3667" w:type="dxa"/>
            <w:gridSpan w:val="3"/>
            <w:tcBorders>
              <w:left w:val="single" w:color="000000" w:sz="4" w:space="0"/>
              <w:bottom w:val="single" w:color="000000" w:sz="4" w:space="0"/>
            </w:tcBorders>
            <w:vAlign w:val="center"/>
          </w:tcPr>
          <w:p w14:paraId="76FCC676">
            <w:pPr>
              <w:pStyle w:val="23"/>
              <w:jc w:val="center"/>
              <w:rPr>
                <w:rFonts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0EE84BBB">
            <w:pPr>
              <w:jc w:val="right"/>
              <w:rPr>
                <w:rFonts w:ascii="仿宋" w:hAnsi="仿宋" w:eastAsia="仿宋" w:cs="仿宋"/>
              </w:rPr>
            </w:pPr>
            <w:r>
              <w:rPr>
                <w:rFonts w:hint="eastAsia" w:ascii="仿宋" w:hAnsi="仿宋" w:eastAsia="仿宋" w:cs="仿宋"/>
              </w:rPr>
              <w:t>8,576.38</w:t>
            </w:r>
          </w:p>
        </w:tc>
        <w:tc>
          <w:tcPr>
            <w:tcW w:w="1415" w:type="dxa"/>
            <w:gridSpan w:val="2"/>
            <w:tcBorders>
              <w:left w:val="single" w:color="000000" w:sz="4" w:space="0"/>
              <w:bottom w:val="single" w:color="000000" w:sz="4" w:space="0"/>
            </w:tcBorders>
            <w:vAlign w:val="center"/>
          </w:tcPr>
          <w:p w14:paraId="7BDB7B75">
            <w:pPr>
              <w:jc w:val="right"/>
              <w:rPr>
                <w:rFonts w:ascii="仿宋" w:hAnsi="仿宋" w:eastAsia="仿宋" w:cs="仿宋"/>
              </w:rPr>
            </w:pPr>
            <w:r>
              <w:rPr>
                <w:rFonts w:hint="eastAsia" w:ascii="仿宋" w:hAnsi="仿宋" w:eastAsia="仿宋" w:cs="仿宋"/>
              </w:rPr>
              <w:t>8,576.38</w:t>
            </w:r>
          </w:p>
        </w:tc>
        <w:tc>
          <w:tcPr>
            <w:tcW w:w="1500" w:type="dxa"/>
            <w:tcBorders>
              <w:left w:val="single" w:color="000000" w:sz="4" w:space="0"/>
              <w:bottom w:val="single" w:color="000000" w:sz="4" w:space="0"/>
            </w:tcBorders>
            <w:vAlign w:val="center"/>
          </w:tcPr>
          <w:p w14:paraId="1104CCAD">
            <w:pPr>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02E73FCD">
            <w:pPr>
              <w:jc w:val="right"/>
              <w:rPr>
                <w:rFonts w:ascii="仿宋" w:hAnsi="仿宋" w:eastAsia="仿宋" w:cs="仿宋"/>
              </w:rPr>
            </w:pPr>
          </w:p>
        </w:tc>
      </w:tr>
    </w:tbl>
    <w:p w14:paraId="1734BE62">
      <w:pPr>
        <w:jc w:val="both"/>
        <w:rPr>
          <w:rFonts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0DDF3819">
      <w:pPr>
        <w:jc w:val="both"/>
        <w:rPr>
          <w:rFonts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1B6C71A">
        <w:tblPrEx>
          <w:tblCellMar>
            <w:top w:w="55" w:type="dxa"/>
            <w:left w:w="55" w:type="dxa"/>
            <w:bottom w:w="55" w:type="dxa"/>
            <w:right w:w="55" w:type="dxa"/>
          </w:tblCellMar>
        </w:tblPrEx>
        <w:trPr>
          <w:trHeight w:val="321" w:hRule="atLeast"/>
        </w:trPr>
        <w:tc>
          <w:tcPr>
            <w:tcW w:w="15417" w:type="dxa"/>
            <w:gridSpan w:val="5"/>
            <w:vAlign w:val="center"/>
          </w:tcPr>
          <w:p w14:paraId="4C4673C6">
            <w:pPr>
              <w:pStyle w:val="23"/>
              <w:jc w:val="center"/>
              <w:rPr>
                <w:rFonts w:ascii="仿宋" w:hAnsi="仿宋" w:eastAsia="仿宋" w:cs="仿宋"/>
                <w:b/>
                <w:bCs/>
                <w:sz w:val="44"/>
                <w:szCs w:val="44"/>
              </w:rPr>
            </w:pPr>
            <w:r>
              <w:rPr>
                <w:rFonts w:hint="eastAsia"/>
                <w:b/>
                <w:bCs/>
                <w:color w:val="000000"/>
                <w:sz w:val="36"/>
                <w:szCs w:val="36"/>
                <w:lang w:eastAsia="ar-SA"/>
              </w:rPr>
              <w:t>财政拨款支出决算表（功能科目）</w:t>
            </w:r>
          </w:p>
        </w:tc>
      </w:tr>
      <w:tr w14:paraId="035DF463">
        <w:tblPrEx>
          <w:tblCellMar>
            <w:top w:w="55" w:type="dxa"/>
            <w:left w:w="55" w:type="dxa"/>
            <w:bottom w:w="55" w:type="dxa"/>
            <w:right w:w="55" w:type="dxa"/>
          </w:tblCellMar>
        </w:tblPrEx>
        <w:trPr>
          <w:trHeight w:val="321" w:hRule="atLeast"/>
        </w:trPr>
        <w:tc>
          <w:tcPr>
            <w:tcW w:w="6300" w:type="dxa"/>
            <w:gridSpan w:val="2"/>
          </w:tcPr>
          <w:p w14:paraId="38DBDED6">
            <w:pPr>
              <w:pStyle w:val="23"/>
              <w:rPr>
                <w:rFonts w:ascii="仿宋" w:hAnsi="仿宋" w:eastAsia="仿宋" w:cs="仿宋"/>
                <w:sz w:val="20"/>
              </w:rPr>
            </w:pPr>
          </w:p>
        </w:tc>
        <w:tc>
          <w:tcPr>
            <w:tcW w:w="3184" w:type="dxa"/>
          </w:tcPr>
          <w:p w14:paraId="2E4FB220">
            <w:pPr>
              <w:pStyle w:val="23"/>
              <w:rPr>
                <w:rFonts w:ascii="仿宋" w:hAnsi="仿宋" w:eastAsia="仿宋" w:cs="仿宋"/>
                <w:sz w:val="27"/>
              </w:rPr>
            </w:pPr>
          </w:p>
        </w:tc>
        <w:tc>
          <w:tcPr>
            <w:tcW w:w="5933" w:type="dxa"/>
            <w:gridSpan w:val="2"/>
            <w:vAlign w:val="center"/>
          </w:tcPr>
          <w:p w14:paraId="4B67B51B">
            <w:pPr>
              <w:pStyle w:val="23"/>
              <w:jc w:val="right"/>
              <w:rPr>
                <w:rFonts w:ascii="仿宋" w:hAnsi="仿宋" w:eastAsia="仿宋" w:cs="仿宋"/>
                <w:sz w:val="27"/>
              </w:rPr>
            </w:pPr>
            <w:r>
              <w:rPr>
                <w:rFonts w:hint="eastAsia" w:ascii="仿宋" w:hAnsi="仿宋" w:eastAsia="仿宋" w:cs="仿宋"/>
              </w:rPr>
              <w:t>公开05表</w:t>
            </w:r>
          </w:p>
        </w:tc>
      </w:tr>
      <w:tr w14:paraId="1F665888">
        <w:tblPrEx>
          <w:tblCellMar>
            <w:top w:w="55" w:type="dxa"/>
            <w:left w:w="55" w:type="dxa"/>
            <w:bottom w:w="55" w:type="dxa"/>
            <w:right w:w="55" w:type="dxa"/>
          </w:tblCellMar>
        </w:tblPrEx>
        <w:trPr>
          <w:trHeight w:val="288" w:hRule="atLeast"/>
        </w:trPr>
        <w:tc>
          <w:tcPr>
            <w:tcW w:w="6300" w:type="dxa"/>
            <w:gridSpan w:val="2"/>
          </w:tcPr>
          <w:p w14:paraId="13D3130B">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3184" w:type="dxa"/>
          </w:tcPr>
          <w:p w14:paraId="2C61BE13">
            <w:pPr>
              <w:pStyle w:val="23"/>
              <w:rPr>
                <w:rFonts w:ascii="仿宋" w:hAnsi="仿宋" w:eastAsia="仿宋" w:cs="仿宋"/>
                <w:sz w:val="27"/>
              </w:rPr>
            </w:pPr>
          </w:p>
        </w:tc>
        <w:tc>
          <w:tcPr>
            <w:tcW w:w="2778" w:type="dxa"/>
            <w:vAlign w:val="center"/>
          </w:tcPr>
          <w:p w14:paraId="61B212F1">
            <w:pPr>
              <w:pStyle w:val="23"/>
              <w:jc w:val="right"/>
              <w:rPr>
                <w:rFonts w:ascii="仿宋" w:hAnsi="仿宋" w:eastAsia="仿宋" w:cs="仿宋"/>
                <w:sz w:val="27"/>
              </w:rPr>
            </w:pPr>
          </w:p>
        </w:tc>
        <w:tc>
          <w:tcPr>
            <w:tcW w:w="3155" w:type="dxa"/>
            <w:vAlign w:val="center"/>
          </w:tcPr>
          <w:p w14:paraId="3ADB8F1F">
            <w:pPr>
              <w:pStyle w:val="23"/>
              <w:jc w:val="right"/>
              <w:rPr>
                <w:rFonts w:ascii="仿宋" w:hAnsi="仿宋" w:eastAsia="仿宋" w:cs="仿宋"/>
                <w:sz w:val="27"/>
              </w:rPr>
            </w:pPr>
            <w:r>
              <w:rPr>
                <w:rFonts w:hint="eastAsia" w:ascii="仿宋" w:hAnsi="仿宋" w:eastAsia="仿宋" w:cs="仿宋"/>
              </w:rPr>
              <w:t>金额单位：万元</w:t>
            </w:r>
          </w:p>
        </w:tc>
      </w:tr>
      <w:tr w14:paraId="60B8815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3D1ED37A">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6F9F9F31">
            <w:pPr>
              <w:pStyle w:val="23"/>
              <w:jc w:val="center"/>
              <w:rPr>
                <w:rFonts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5B844F5B">
            <w:pPr>
              <w:pStyle w:val="23"/>
              <w:jc w:val="center"/>
              <w:rPr>
                <w:rFonts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42E7B8AE">
            <w:pPr>
              <w:pStyle w:val="23"/>
              <w:jc w:val="center"/>
              <w:rPr>
                <w:rFonts w:ascii="仿宋" w:hAnsi="仿宋" w:eastAsia="仿宋" w:cs="仿宋"/>
              </w:rPr>
            </w:pPr>
            <w:r>
              <w:rPr>
                <w:rFonts w:hint="eastAsia" w:ascii="仿宋" w:hAnsi="仿宋" w:eastAsia="仿宋" w:cs="仿宋"/>
              </w:rPr>
              <w:t>项目支出</w:t>
            </w:r>
          </w:p>
        </w:tc>
      </w:tr>
      <w:tr w14:paraId="7337E2DC">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3BBE6CD">
            <w:pPr>
              <w:pStyle w:val="23"/>
              <w:jc w:val="center"/>
              <w:rPr>
                <w:rFonts w:ascii="仿宋" w:hAnsi="仿宋" w:eastAsia="仿宋" w:cs="仿宋"/>
              </w:rPr>
            </w:pPr>
            <w:r>
              <w:rPr>
                <w:rFonts w:hint="eastAsia" w:ascii="仿宋" w:hAnsi="仿宋" w:eastAsia="仿宋" w:cs="仿宋"/>
              </w:rPr>
              <w:t>功能分类</w:t>
            </w:r>
          </w:p>
          <w:p w14:paraId="350B9D50">
            <w:pPr>
              <w:pStyle w:val="23"/>
              <w:jc w:val="center"/>
              <w:rPr>
                <w:rFonts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1527FAC8">
            <w:pPr>
              <w:pStyle w:val="23"/>
              <w:jc w:val="center"/>
              <w:rPr>
                <w:rFonts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2B114AFF">
            <w:pPr>
              <w:rPr>
                <w:rFonts w:ascii="仿宋" w:hAnsi="仿宋" w:eastAsia="仿宋" w:cs="仿宋"/>
              </w:rPr>
            </w:pPr>
          </w:p>
        </w:tc>
        <w:tc>
          <w:tcPr>
            <w:tcW w:w="2778" w:type="dxa"/>
            <w:vMerge w:val="continue"/>
            <w:tcBorders>
              <w:left w:val="single" w:color="000000" w:sz="6" w:space="0"/>
              <w:bottom w:val="single" w:color="000000" w:sz="6" w:space="0"/>
            </w:tcBorders>
          </w:tcPr>
          <w:p w14:paraId="1184215D">
            <w:pPr>
              <w:rPr>
                <w:rFonts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4FBC8208">
            <w:pPr>
              <w:rPr>
                <w:rFonts w:ascii="仿宋" w:hAnsi="仿宋" w:eastAsia="仿宋" w:cs="仿宋"/>
              </w:rPr>
            </w:pPr>
          </w:p>
        </w:tc>
      </w:tr>
      <w:tr w14:paraId="4C899099">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FC16AB5">
            <w:pPr>
              <w:pStyle w:val="23"/>
              <w:jc w:val="center"/>
              <w:rPr>
                <w:rFonts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CBCAA19">
            <w:pPr>
              <w:pStyle w:val="23"/>
              <w:jc w:val="center"/>
              <w:rPr>
                <w:rFonts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38B04029">
            <w:pPr>
              <w:pStyle w:val="23"/>
              <w:jc w:val="center"/>
              <w:rPr>
                <w:rFonts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2A0D8C47">
            <w:pPr>
              <w:pStyle w:val="23"/>
              <w:jc w:val="center"/>
              <w:rPr>
                <w:rFonts w:ascii="仿宋" w:hAnsi="仿宋" w:eastAsia="仿宋" w:cs="仿宋"/>
              </w:rPr>
            </w:pPr>
            <w:r>
              <w:rPr>
                <w:rFonts w:hint="eastAsia" w:ascii="仿宋" w:hAnsi="仿宋" w:eastAsia="仿宋" w:cs="仿宋"/>
              </w:rPr>
              <w:t>3</w:t>
            </w:r>
          </w:p>
        </w:tc>
      </w:tr>
      <w:tr w14:paraId="4772EB89">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55AEB444">
            <w:pPr>
              <w:pStyle w:val="23"/>
              <w:jc w:val="center"/>
              <w:rPr>
                <w:rFonts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1B85B1A9">
            <w:pPr>
              <w:pStyle w:val="23"/>
              <w:jc w:val="right"/>
              <w:rPr>
                <w:rFonts w:ascii="仿宋" w:hAnsi="仿宋" w:eastAsia="仿宋" w:cs="仿宋"/>
              </w:rPr>
            </w:pPr>
            <w:r>
              <w:rPr>
                <w:rFonts w:hint="eastAsia" w:ascii="仿宋" w:hAnsi="仿宋" w:eastAsia="仿宋" w:cs="仿宋"/>
              </w:rPr>
              <w:t>8,576.38</w:t>
            </w:r>
          </w:p>
        </w:tc>
        <w:tc>
          <w:tcPr>
            <w:tcW w:w="2778" w:type="dxa"/>
            <w:tcBorders>
              <w:left w:val="single" w:color="000000" w:sz="6" w:space="0"/>
              <w:bottom w:val="single" w:color="000000" w:sz="6" w:space="0"/>
            </w:tcBorders>
          </w:tcPr>
          <w:p w14:paraId="590770F7">
            <w:pPr>
              <w:pStyle w:val="23"/>
              <w:jc w:val="right"/>
              <w:rPr>
                <w:rFonts w:ascii="仿宋" w:hAnsi="仿宋" w:eastAsia="仿宋" w:cs="仿宋"/>
              </w:rPr>
            </w:pPr>
            <w:r>
              <w:rPr>
                <w:rFonts w:hint="eastAsia" w:ascii="仿宋" w:hAnsi="仿宋" w:eastAsia="仿宋" w:cs="仿宋"/>
              </w:rPr>
              <w:t>6,421.85</w:t>
            </w:r>
          </w:p>
        </w:tc>
        <w:tc>
          <w:tcPr>
            <w:tcW w:w="3155" w:type="dxa"/>
            <w:tcBorders>
              <w:left w:val="single" w:color="000000" w:sz="6" w:space="0"/>
              <w:bottom w:val="single" w:color="000000" w:sz="6" w:space="0"/>
              <w:right w:val="single" w:color="000000" w:sz="6" w:space="0"/>
            </w:tcBorders>
          </w:tcPr>
          <w:p w14:paraId="496F15D8">
            <w:pPr>
              <w:pStyle w:val="23"/>
              <w:jc w:val="right"/>
              <w:rPr>
                <w:rFonts w:ascii="仿宋" w:hAnsi="仿宋" w:eastAsia="仿宋" w:cs="仿宋"/>
              </w:rPr>
            </w:pPr>
            <w:r>
              <w:rPr>
                <w:rFonts w:hint="eastAsia" w:ascii="仿宋" w:hAnsi="仿宋" w:eastAsia="仿宋" w:cs="仿宋"/>
              </w:rPr>
              <w:t>2,154.53</w:t>
            </w:r>
          </w:p>
        </w:tc>
      </w:tr>
      <w:tr w14:paraId="5B485C9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166494">
            <w:pPr>
              <w:pStyle w:val="23"/>
              <w:rPr>
                <w:rFonts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1532958">
            <w:pPr>
              <w:pStyle w:val="23"/>
              <w:rPr>
                <w:rFonts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73968F4">
            <w:pPr>
              <w:pStyle w:val="23"/>
              <w:jc w:val="right"/>
              <w:rPr>
                <w:rFonts w:ascii="仿宋" w:hAnsi="仿宋" w:eastAsia="仿宋" w:cs="仿宋"/>
              </w:rPr>
            </w:pPr>
            <w:r>
              <w:rPr>
                <w:rFonts w:hint="eastAsia" w:ascii="仿宋" w:hAnsi="仿宋" w:eastAsia="仿宋" w:cs="仿宋"/>
              </w:rPr>
              <w:t>6,454.70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C0E1614">
            <w:pPr>
              <w:pStyle w:val="23"/>
              <w:jc w:val="right"/>
              <w:rPr>
                <w:rFonts w:ascii="仿宋" w:hAnsi="仿宋" w:eastAsia="仿宋" w:cs="仿宋"/>
              </w:rPr>
            </w:pPr>
            <w:r>
              <w:rPr>
                <w:rFonts w:hint="eastAsia" w:ascii="仿宋" w:hAnsi="仿宋" w:eastAsia="仿宋" w:cs="仿宋"/>
              </w:rPr>
              <w:t>4,450.32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5AFC6122">
            <w:pPr>
              <w:pStyle w:val="23"/>
              <w:jc w:val="right"/>
              <w:rPr>
                <w:rFonts w:ascii="仿宋" w:hAnsi="仿宋" w:eastAsia="仿宋" w:cs="仿宋"/>
              </w:rPr>
            </w:pPr>
            <w:r>
              <w:rPr>
                <w:rFonts w:hint="eastAsia" w:ascii="仿宋" w:hAnsi="仿宋" w:eastAsia="仿宋" w:cs="仿宋"/>
              </w:rPr>
              <w:t>2,004.38</w:t>
            </w:r>
          </w:p>
        </w:tc>
      </w:tr>
      <w:tr w14:paraId="6C005E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3EE465">
            <w:pPr>
              <w:pStyle w:val="23"/>
              <w:rPr>
                <w:rFonts w:ascii="仿宋" w:hAnsi="仿宋" w:eastAsia="仿宋" w:cs="仿宋"/>
              </w:rPr>
            </w:pPr>
            <w:r>
              <w:rPr>
                <w:rFonts w:hint="eastAsia" w:ascii="仿宋" w:hAnsi="仿宋" w:eastAsia="仿宋" w:cs="仿宋"/>
              </w:rPr>
              <w:t>20114</w:t>
            </w:r>
          </w:p>
        </w:tc>
        <w:tc>
          <w:tcPr>
            <w:tcW w:w="5022" w:type="dxa"/>
            <w:tcBorders>
              <w:top w:val="single" w:color="000000" w:sz="6" w:space="0"/>
              <w:left w:val="single" w:color="000000" w:sz="4" w:space="0"/>
              <w:bottom w:val="single" w:color="000000" w:sz="6" w:space="0"/>
              <w:right w:val="single" w:color="000000" w:sz="4" w:space="0"/>
            </w:tcBorders>
            <w:vAlign w:val="center"/>
          </w:tcPr>
          <w:p w14:paraId="60E47851">
            <w:pPr>
              <w:pStyle w:val="23"/>
              <w:rPr>
                <w:rFonts w:ascii="仿宋" w:hAnsi="仿宋" w:eastAsia="仿宋" w:cs="仿宋"/>
              </w:rPr>
            </w:pPr>
            <w:r>
              <w:rPr>
                <w:rFonts w:hint="eastAsia" w:ascii="仿宋" w:hAnsi="仿宋" w:eastAsia="仿宋" w:cs="仿宋"/>
              </w:rPr>
              <w:t xml:space="preserve">  知识产权事务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0F3D847">
            <w:pPr>
              <w:pStyle w:val="23"/>
              <w:jc w:val="right"/>
              <w:rPr>
                <w:rFonts w:ascii="仿宋" w:hAnsi="仿宋" w:eastAsia="仿宋" w:cs="仿宋"/>
              </w:rPr>
            </w:pPr>
            <w:r>
              <w:rPr>
                <w:rFonts w:hint="eastAsia" w:ascii="仿宋" w:hAnsi="仿宋" w:eastAsia="仿宋" w:cs="仿宋"/>
              </w:rPr>
              <w:t>350.95</w:t>
            </w:r>
          </w:p>
        </w:tc>
        <w:tc>
          <w:tcPr>
            <w:tcW w:w="2778" w:type="dxa"/>
            <w:tcBorders>
              <w:top w:val="single" w:color="000000" w:sz="6" w:space="0"/>
              <w:left w:val="single" w:color="000000" w:sz="4" w:space="0"/>
              <w:bottom w:val="single" w:color="000000" w:sz="6" w:space="0"/>
              <w:right w:val="single" w:color="000000" w:sz="4" w:space="0"/>
            </w:tcBorders>
            <w:vAlign w:val="center"/>
          </w:tcPr>
          <w:p w14:paraId="76C76E94">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0484FC">
            <w:pPr>
              <w:pStyle w:val="23"/>
              <w:jc w:val="right"/>
              <w:rPr>
                <w:rFonts w:ascii="仿宋" w:hAnsi="仿宋" w:eastAsia="仿宋" w:cs="仿宋"/>
              </w:rPr>
            </w:pPr>
            <w:r>
              <w:rPr>
                <w:rFonts w:hint="eastAsia" w:ascii="仿宋" w:hAnsi="仿宋" w:eastAsia="仿宋" w:cs="仿宋"/>
              </w:rPr>
              <w:t>350.95</w:t>
            </w:r>
          </w:p>
        </w:tc>
      </w:tr>
      <w:tr w14:paraId="7ADC0B7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129E75">
            <w:pPr>
              <w:pStyle w:val="23"/>
              <w:rPr>
                <w:rFonts w:ascii="仿宋" w:hAnsi="仿宋" w:eastAsia="仿宋" w:cs="仿宋"/>
              </w:rPr>
            </w:pPr>
            <w:r>
              <w:rPr>
                <w:rFonts w:hint="eastAsia" w:ascii="仿宋" w:hAnsi="仿宋" w:eastAsia="仿宋" w:cs="仿宋"/>
              </w:rPr>
              <w:t>2011405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76D383B">
            <w:pPr>
              <w:pStyle w:val="23"/>
              <w:rPr>
                <w:rFonts w:ascii="仿宋" w:hAnsi="仿宋" w:eastAsia="仿宋" w:cs="仿宋"/>
              </w:rPr>
            </w:pPr>
            <w:r>
              <w:rPr>
                <w:rFonts w:hint="eastAsia" w:ascii="仿宋" w:hAnsi="仿宋" w:eastAsia="仿宋" w:cs="仿宋"/>
              </w:rPr>
              <w:t xml:space="preserve">    知识产权战略和规划</w:t>
            </w:r>
          </w:p>
        </w:tc>
        <w:tc>
          <w:tcPr>
            <w:tcW w:w="3184" w:type="dxa"/>
            <w:tcBorders>
              <w:top w:val="single" w:color="000000" w:sz="6" w:space="0"/>
              <w:left w:val="single" w:color="000000" w:sz="4" w:space="0"/>
              <w:bottom w:val="single" w:color="000000" w:sz="6" w:space="0"/>
              <w:right w:val="single" w:color="000000" w:sz="4" w:space="0"/>
            </w:tcBorders>
            <w:vAlign w:val="center"/>
          </w:tcPr>
          <w:p w14:paraId="365D2497">
            <w:pPr>
              <w:pStyle w:val="23"/>
              <w:jc w:val="right"/>
              <w:rPr>
                <w:rFonts w:ascii="仿宋" w:hAnsi="仿宋" w:eastAsia="仿宋" w:cs="仿宋"/>
              </w:rPr>
            </w:pPr>
            <w:r>
              <w:rPr>
                <w:rFonts w:hint="eastAsia" w:ascii="仿宋" w:hAnsi="仿宋" w:eastAsia="仿宋" w:cs="仿宋"/>
              </w:rPr>
              <w:t>150.95</w:t>
            </w:r>
          </w:p>
        </w:tc>
        <w:tc>
          <w:tcPr>
            <w:tcW w:w="2778" w:type="dxa"/>
            <w:tcBorders>
              <w:top w:val="single" w:color="000000" w:sz="6" w:space="0"/>
              <w:left w:val="single" w:color="000000" w:sz="4" w:space="0"/>
              <w:bottom w:val="single" w:color="000000" w:sz="6" w:space="0"/>
              <w:right w:val="single" w:color="000000" w:sz="4" w:space="0"/>
            </w:tcBorders>
            <w:vAlign w:val="center"/>
          </w:tcPr>
          <w:p w14:paraId="40F8D418">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47A8967">
            <w:pPr>
              <w:pStyle w:val="23"/>
              <w:jc w:val="right"/>
              <w:rPr>
                <w:rFonts w:ascii="仿宋" w:hAnsi="仿宋" w:eastAsia="仿宋" w:cs="仿宋"/>
              </w:rPr>
            </w:pPr>
            <w:r>
              <w:rPr>
                <w:rFonts w:hint="eastAsia" w:ascii="仿宋" w:hAnsi="仿宋" w:eastAsia="仿宋" w:cs="仿宋"/>
              </w:rPr>
              <w:t>150.95</w:t>
            </w:r>
          </w:p>
        </w:tc>
      </w:tr>
      <w:tr w14:paraId="1CB7A58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ADB5CC">
            <w:pPr>
              <w:pStyle w:val="23"/>
              <w:rPr>
                <w:rFonts w:ascii="仿宋" w:hAnsi="仿宋" w:eastAsia="仿宋" w:cs="仿宋"/>
              </w:rPr>
            </w:pPr>
            <w:r>
              <w:rPr>
                <w:rFonts w:hint="eastAsia" w:ascii="仿宋" w:hAnsi="仿宋" w:eastAsia="仿宋" w:cs="仿宋"/>
              </w:rPr>
              <w:t>2011499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E28F5EB">
            <w:pPr>
              <w:pStyle w:val="23"/>
              <w:rPr>
                <w:rFonts w:ascii="仿宋" w:hAnsi="仿宋" w:eastAsia="仿宋" w:cs="仿宋"/>
              </w:rPr>
            </w:pPr>
            <w:r>
              <w:rPr>
                <w:rFonts w:hint="eastAsia" w:ascii="仿宋" w:hAnsi="仿宋" w:eastAsia="仿宋" w:cs="仿宋"/>
              </w:rPr>
              <w:t xml:space="preserve">    其他知识产权事务支出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60AEEF5">
            <w:pPr>
              <w:pStyle w:val="23"/>
              <w:jc w:val="right"/>
              <w:rPr>
                <w:rFonts w:ascii="仿宋" w:hAnsi="仿宋" w:eastAsia="仿宋" w:cs="仿宋"/>
              </w:rPr>
            </w:pPr>
            <w:r>
              <w:rPr>
                <w:rFonts w:hint="eastAsia" w:ascii="仿宋" w:hAnsi="仿宋" w:eastAsia="仿宋" w:cs="仿宋"/>
              </w:rPr>
              <w:t>200.00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9D7BD19">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A5FE537">
            <w:pPr>
              <w:pStyle w:val="23"/>
              <w:jc w:val="right"/>
              <w:rPr>
                <w:rFonts w:ascii="仿宋" w:hAnsi="仿宋" w:eastAsia="仿宋" w:cs="仿宋"/>
              </w:rPr>
            </w:pPr>
            <w:r>
              <w:rPr>
                <w:rFonts w:hint="eastAsia" w:ascii="仿宋" w:hAnsi="仿宋" w:eastAsia="仿宋" w:cs="仿宋"/>
              </w:rPr>
              <w:t>200.00</w:t>
            </w:r>
          </w:p>
        </w:tc>
      </w:tr>
      <w:tr w14:paraId="1254433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0FBF37">
            <w:pPr>
              <w:pStyle w:val="23"/>
              <w:rPr>
                <w:rFonts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41CA3110">
            <w:pPr>
              <w:pStyle w:val="23"/>
              <w:rPr>
                <w:rFonts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805397B">
            <w:pPr>
              <w:pStyle w:val="23"/>
              <w:jc w:val="right"/>
              <w:rPr>
                <w:rFonts w:ascii="仿宋" w:hAnsi="仿宋" w:eastAsia="仿宋" w:cs="仿宋"/>
              </w:rPr>
            </w:pPr>
            <w:r>
              <w:rPr>
                <w:rFonts w:hint="eastAsia" w:ascii="仿宋" w:hAnsi="仿宋" w:eastAsia="仿宋" w:cs="仿宋"/>
              </w:rPr>
              <w:t>6,103.74</w:t>
            </w:r>
          </w:p>
        </w:tc>
        <w:tc>
          <w:tcPr>
            <w:tcW w:w="2778" w:type="dxa"/>
            <w:tcBorders>
              <w:top w:val="single" w:color="000000" w:sz="6" w:space="0"/>
              <w:left w:val="single" w:color="000000" w:sz="4" w:space="0"/>
              <w:bottom w:val="single" w:color="000000" w:sz="6" w:space="0"/>
              <w:right w:val="single" w:color="000000" w:sz="4" w:space="0"/>
            </w:tcBorders>
            <w:vAlign w:val="center"/>
          </w:tcPr>
          <w:p w14:paraId="4FA37B3D">
            <w:pPr>
              <w:pStyle w:val="23"/>
              <w:jc w:val="right"/>
              <w:rPr>
                <w:rFonts w:ascii="仿宋" w:hAnsi="仿宋" w:eastAsia="仿宋" w:cs="仿宋"/>
              </w:rPr>
            </w:pPr>
            <w:r>
              <w:rPr>
                <w:rFonts w:hint="eastAsia" w:ascii="仿宋" w:hAnsi="仿宋" w:eastAsia="仿宋" w:cs="仿宋"/>
              </w:rPr>
              <w:t>4,450.32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73DD8097">
            <w:pPr>
              <w:pStyle w:val="23"/>
              <w:jc w:val="right"/>
              <w:rPr>
                <w:rFonts w:ascii="仿宋" w:hAnsi="仿宋" w:eastAsia="仿宋" w:cs="仿宋"/>
              </w:rPr>
            </w:pPr>
            <w:r>
              <w:rPr>
                <w:rFonts w:hint="eastAsia" w:ascii="仿宋" w:hAnsi="仿宋" w:eastAsia="仿宋" w:cs="仿宋"/>
              </w:rPr>
              <w:t>1,653.43</w:t>
            </w:r>
          </w:p>
        </w:tc>
      </w:tr>
      <w:tr w14:paraId="43A6593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F6728E">
            <w:pPr>
              <w:pStyle w:val="23"/>
              <w:rPr>
                <w:rFonts w:ascii="仿宋" w:hAnsi="仿宋" w:eastAsia="仿宋" w:cs="仿宋"/>
              </w:rPr>
            </w:pPr>
            <w:r>
              <w:rPr>
                <w:rFonts w:hint="eastAsia" w:ascii="仿宋" w:hAnsi="仿宋" w:eastAsia="仿宋" w:cs="仿宋"/>
              </w:rPr>
              <w:t>2013801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24FF63C">
            <w:pPr>
              <w:pStyle w:val="23"/>
              <w:rPr>
                <w:rFonts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75E9C2A3">
            <w:pPr>
              <w:pStyle w:val="23"/>
              <w:jc w:val="right"/>
              <w:rPr>
                <w:rFonts w:ascii="仿宋" w:hAnsi="仿宋" w:eastAsia="仿宋" w:cs="仿宋"/>
              </w:rPr>
            </w:pPr>
            <w:r>
              <w:rPr>
                <w:rFonts w:hint="eastAsia" w:ascii="仿宋" w:hAnsi="仿宋" w:eastAsia="仿宋" w:cs="仿宋"/>
              </w:rPr>
              <w:t>4,400.32</w:t>
            </w:r>
          </w:p>
        </w:tc>
        <w:tc>
          <w:tcPr>
            <w:tcW w:w="2778" w:type="dxa"/>
            <w:tcBorders>
              <w:top w:val="single" w:color="000000" w:sz="6" w:space="0"/>
              <w:left w:val="single" w:color="000000" w:sz="4" w:space="0"/>
              <w:bottom w:val="single" w:color="000000" w:sz="6" w:space="0"/>
              <w:right w:val="single" w:color="000000" w:sz="4" w:space="0"/>
            </w:tcBorders>
            <w:vAlign w:val="center"/>
          </w:tcPr>
          <w:p w14:paraId="4EAAA2C6">
            <w:pPr>
              <w:pStyle w:val="23"/>
              <w:jc w:val="right"/>
              <w:rPr>
                <w:rFonts w:ascii="仿宋" w:hAnsi="仿宋" w:eastAsia="仿宋" w:cs="仿宋"/>
              </w:rPr>
            </w:pPr>
            <w:r>
              <w:rPr>
                <w:rFonts w:hint="eastAsia" w:ascii="仿宋" w:hAnsi="仿宋" w:eastAsia="仿宋" w:cs="仿宋"/>
              </w:rPr>
              <w:t>4,400.32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0028973C">
            <w:pPr>
              <w:pStyle w:val="23"/>
              <w:jc w:val="right"/>
              <w:rPr>
                <w:rFonts w:ascii="仿宋" w:hAnsi="仿宋" w:eastAsia="仿宋" w:cs="仿宋"/>
              </w:rPr>
            </w:pPr>
          </w:p>
        </w:tc>
      </w:tr>
      <w:tr w14:paraId="143F797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B55BB8">
            <w:pPr>
              <w:pStyle w:val="23"/>
              <w:rPr>
                <w:rFonts w:ascii="仿宋" w:hAnsi="仿宋" w:eastAsia="仿宋" w:cs="仿宋"/>
              </w:rPr>
            </w:pPr>
            <w:r>
              <w:rPr>
                <w:rFonts w:hint="eastAsia" w:ascii="仿宋" w:hAnsi="仿宋" w:eastAsia="仿宋" w:cs="仿宋"/>
              </w:rPr>
              <w:t>2013802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22999CE">
            <w:pPr>
              <w:pStyle w:val="23"/>
              <w:rPr>
                <w:rFonts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C67B32B">
            <w:pPr>
              <w:pStyle w:val="23"/>
              <w:jc w:val="right"/>
              <w:rPr>
                <w:rFonts w:ascii="仿宋" w:hAnsi="仿宋" w:eastAsia="仿宋" w:cs="仿宋"/>
              </w:rPr>
            </w:pPr>
            <w:r>
              <w:rPr>
                <w:rFonts w:hint="eastAsia" w:ascii="仿宋" w:hAnsi="仿宋" w:eastAsia="仿宋" w:cs="仿宋"/>
              </w:rPr>
              <w:t>52.67</w:t>
            </w:r>
          </w:p>
        </w:tc>
        <w:tc>
          <w:tcPr>
            <w:tcW w:w="2778" w:type="dxa"/>
            <w:tcBorders>
              <w:top w:val="single" w:color="000000" w:sz="6" w:space="0"/>
              <w:left w:val="single" w:color="000000" w:sz="4" w:space="0"/>
              <w:bottom w:val="single" w:color="000000" w:sz="6" w:space="0"/>
              <w:right w:val="single" w:color="000000" w:sz="4" w:space="0"/>
            </w:tcBorders>
            <w:vAlign w:val="center"/>
          </w:tcPr>
          <w:p w14:paraId="02A242E7">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7DA723B">
            <w:pPr>
              <w:pStyle w:val="23"/>
              <w:jc w:val="right"/>
              <w:rPr>
                <w:rFonts w:ascii="仿宋" w:hAnsi="仿宋" w:eastAsia="仿宋" w:cs="仿宋"/>
              </w:rPr>
            </w:pPr>
            <w:r>
              <w:rPr>
                <w:rFonts w:hint="eastAsia" w:ascii="仿宋" w:hAnsi="仿宋" w:eastAsia="仿宋" w:cs="仿宋"/>
              </w:rPr>
              <w:t>52.67</w:t>
            </w:r>
          </w:p>
        </w:tc>
      </w:tr>
      <w:tr w14:paraId="37B840D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73FC2A">
            <w:pPr>
              <w:pStyle w:val="23"/>
              <w:rPr>
                <w:rFonts w:ascii="仿宋" w:hAnsi="仿宋" w:eastAsia="仿宋" w:cs="仿宋"/>
              </w:rPr>
            </w:pPr>
            <w:r>
              <w:rPr>
                <w:rFonts w:hint="eastAsia" w:ascii="仿宋" w:hAnsi="仿宋" w:eastAsia="仿宋" w:cs="仿宋"/>
              </w:rPr>
              <w:t>2013804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3BC1C30">
            <w:pPr>
              <w:pStyle w:val="23"/>
              <w:rPr>
                <w:rFonts w:ascii="仿宋" w:hAnsi="仿宋" w:eastAsia="仿宋" w:cs="仿宋"/>
              </w:rPr>
            </w:pPr>
            <w:r>
              <w:rPr>
                <w:rFonts w:hint="eastAsia" w:ascii="仿宋" w:hAnsi="仿宋" w:eastAsia="仿宋" w:cs="仿宋"/>
              </w:rPr>
              <w:t xml:space="preserve">    市场主体管理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2D3D26A5">
            <w:pPr>
              <w:pStyle w:val="23"/>
              <w:jc w:val="right"/>
              <w:rPr>
                <w:rFonts w:ascii="仿宋" w:hAnsi="仿宋" w:eastAsia="仿宋" w:cs="仿宋"/>
              </w:rPr>
            </w:pPr>
            <w:r>
              <w:rPr>
                <w:rFonts w:hint="eastAsia" w:ascii="仿宋" w:hAnsi="仿宋" w:eastAsia="仿宋" w:cs="仿宋"/>
              </w:rPr>
              <w:t>574.10</w:t>
            </w:r>
          </w:p>
        </w:tc>
        <w:tc>
          <w:tcPr>
            <w:tcW w:w="2778" w:type="dxa"/>
            <w:tcBorders>
              <w:top w:val="single" w:color="000000" w:sz="6" w:space="0"/>
              <w:left w:val="single" w:color="000000" w:sz="4" w:space="0"/>
              <w:bottom w:val="single" w:color="000000" w:sz="6" w:space="0"/>
              <w:right w:val="single" w:color="000000" w:sz="4" w:space="0"/>
            </w:tcBorders>
            <w:vAlign w:val="center"/>
          </w:tcPr>
          <w:p w14:paraId="1ED5D074">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F685412">
            <w:pPr>
              <w:pStyle w:val="23"/>
              <w:jc w:val="right"/>
              <w:rPr>
                <w:rFonts w:ascii="仿宋" w:hAnsi="仿宋" w:eastAsia="仿宋" w:cs="仿宋"/>
              </w:rPr>
            </w:pPr>
            <w:r>
              <w:rPr>
                <w:rFonts w:hint="eastAsia" w:ascii="仿宋" w:hAnsi="仿宋" w:eastAsia="仿宋" w:cs="仿宋"/>
              </w:rPr>
              <w:t>574.10</w:t>
            </w:r>
          </w:p>
        </w:tc>
      </w:tr>
      <w:tr w14:paraId="6CAD071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E049F1">
            <w:pPr>
              <w:pStyle w:val="23"/>
              <w:rPr>
                <w:rFonts w:ascii="仿宋" w:hAnsi="仿宋" w:eastAsia="仿宋" w:cs="仿宋"/>
              </w:rPr>
            </w:pPr>
            <w:r>
              <w:rPr>
                <w:rFonts w:hint="eastAsia" w:ascii="仿宋" w:hAnsi="仿宋" w:eastAsia="仿宋" w:cs="仿宋"/>
              </w:rPr>
              <w:t>2013805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FE65FFD">
            <w:pPr>
              <w:pStyle w:val="23"/>
              <w:rPr>
                <w:rFonts w:ascii="仿宋" w:hAnsi="仿宋" w:eastAsia="仿宋" w:cs="仿宋"/>
              </w:rPr>
            </w:pPr>
            <w:r>
              <w:rPr>
                <w:rFonts w:hint="eastAsia" w:ascii="仿宋" w:hAnsi="仿宋" w:eastAsia="仿宋" w:cs="仿宋"/>
              </w:rPr>
              <w:t xml:space="preserve">    市场秩序执法</w:t>
            </w:r>
          </w:p>
        </w:tc>
        <w:tc>
          <w:tcPr>
            <w:tcW w:w="3184" w:type="dxa"/>
            <w:tcBorders>
              <w:top w:val="single" w:color="000000" w:sz="6" w:space="0"/>
              <w:left w:val="single" w:color="000000" w:sz="4" w:space="0"/>
              <w:bottom w:val="single" w:color="000000" w:sz="6" w:space="0"/>
              <w:right w:val="single" w:color="000000" w:sz="4" w:space="0"/>
            </w:tcBorders>
            <w:vAlign w:val="center"/>
          </w:tcPr>
          <w:p w14:paraId="1B1DE8A6">
            <w:pPr>
              <w:pStyle w:val="23"/>
              <w:jc w:val="right"/>
              <w:rPr>
                <w:rFonts w:ascii="仿宋" w:hAnsi="仿宋" w:eastAsia="仿宋" w:cs="仿宋"/>
              </w:rPr>
            </w:pPr>
            <w:r>
              <w:rPr>
                <w:rFonts w:hint="eastAsia" w:ascii="仿宋" w:hAnsi="仿宋" w:eastAsia="仿宋" w:cs="仿宋"/>
              </w:rPr>
              <w:t>670.00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B63B887">
            <w:pPr>
              <w:pStyle w:val="23"/>
              <w:jc w:val="right"/>
              <w:rPr>
                <w:rFonts w:ascii="仿宋" w:hAnsi="仿宋" w:eastAsia="仿宋" w:cs="仿宋"/>
              </w:rPr>
            </w:pPr>
            <w:r>
              <w:rPr>
                <w:rFonts w:hint="eastAsia" w:ascii="仿宋" w:hAnsi="仿宋" w:eastAsia="仿宋" w:cs="仿宋"/>
              </w:rPr>
              <w:t>50.00</w:t>
            </w:r>
          </w:p>
        </w:tc>
        <w:tc>
          <w:tcPr>
            <w:tcW w:w="3155" w:type="dxa"/>
            <w:tcBorders>
              <w:top w:val="single" w:color="000000" w:sz="6" w:space="0"/>
              <w:left w:val="single" w:color="000000" w:sz="4" w:space="0"/>
              <w:bottom w:val="single" w:color="000000" w:sz="6" w:space="0"/>
              <w:right w:val="single" w:color="000000" w:sz="6" w:space="0"/>
            </w:tcBorders>
            <w:vAlign w:val="center"/>
          </w:tcPr>
          <w:p w14:paraId="00D594E4">
            <w:pPr>
              <w:pStyle w:val="23"/>
              <w:jc w:val="right"/>
              <w:rPr>
                <w:rFonts w:ascii="仿宋" w:hAnsi="仿宋" w:eastAsia="仿宋" w:cs="仿宋"/>
              </w:rPr>
            </w:pPr>
            <w:r>
              <w:rPr>
                <w:rFonts w:hint="eastAsia" w:ascii="仿宋" w:hAnsi="仿宋" w:eastAsia="仿宋" w:cs="仿宋"/>
              </w:rPr>
              <w:t>620.00</w:t>
            </w:r>
          </w:p>
        </w:tc>
      </w:tr>
      <w:tr w14:paraId="7B317D5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CB0C23B">
            <w:pPr>
              <w:pStyle w:val="23"/>
              <w:rPr>
                <w:rFonts w:ascii="仿宋" w:hAnsi="仿宋" w:eastAsia="仿宋" w:cs="仿宋"/>
              </w:rPr>
            </w:pPr>
            <w:r>
              <w:rPr>
                <w:rFonts w:hint="eastAsia" w:ascii="仿宋" w:hAnsi="仿宋" w:eastAsia="仿宋" w:cs="仿宋"/>
              </w:rPr>
              <w:t>2013810</w:t>
            </w:r>
          </w:p>
        </w:tc>
        <w:tc>
          <w:tcPr>
            <w:tcW w:w="5022" w:type="dxa"/>
            <w:tcBorders>
              <w:top w:val="single" w:color="000000" w:sz="6" w:space="0"/>
              <w:left w:val="single" w:color="000000" w:sz="4" w:space="0"/>
              <w:bottom w:val="single" w:color="000000" w:sz="6" w:space="0"/>
              <w:right w:val="single" w:color="000000" w:sz="4" w:space="0"/>
            </w:tcBorders>
            <w:vAlign w:val="center"/>
          </w:tcPr>
          <w:p w14:paraId="544BA8CC">
            <w:pPr>
              <w:pStyle w:val="23"/>
              <w:rPr>
                <w:rFonts w:ascii="仿宋" w:hAnsi="仿宋" w:eastAsia="仿宋" w:cs="仿宋"/>
              </w:rPr>
            </w:pPr>
            <w:r>
              <w:rPr>
                <w:rFonts w:hint="eastAsia" w:ascii="仿宋" w:hAnsi="仿宋" w:eastAsia="仿宋" w:cs="仿宋"/>
              </w:rPr>
              <w:t xml:space="preserve">    质量基础</w:t>
            </w:r>
          </w:p>
        </w:tc>
        <w:tc>
          <w:tcPr>
            <w:tcW w:w="3184" w:type="dxa"/>
            <w:tcBorders>
              <w:top w:val="single" w:color="000000" w:sz="6" w:space="0"/>
              <w:left w:val="single" w:color="000000" w:sz="4" w:space="0"/>
              <w:bottom w:val="single" w:color="000000" w:sz="6" w:space="0"/>
              <w:right w:val="single" w:color="000000" w:sz="4" w:space="0"/>
            </w:tcBorders>
            <w:vAlign w:val="center"/>
          </w:tcPr>
          <w:p w14:paraId="02C83ECA">
            <w:pPr>
              <w:pStyle w:val="23"/>
              <w:jc w:val="right"/>
              <w:rPr>
                <w:rFonts w:ascii="仿宋" w:hAnsi="仿宋" w:eastAsia="仿宋" w:cs="仿宋"/>
              </w:rPr>
            </w:pPr>
            <w:r>
              <w:rPr>
                <w:rFonts w:hint="eastAsia" w:ascii="仿宋" w:hAnsi="仿宋" w:eastAsia="仿宋" w:cs="仿宋"/>
              </w:rPr>
              <w:t>380.00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0CEBEA7">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C3D7813">
            <w:pPr>
              <w:pStyle w:val="23"/>
              <w:jc w:val="right"/>
              <w:rPr>
                <w:rFonts w:ascii="仿宋" w:hAnsi="仿宋" w:eastAsia="仿宋" w:cs="仿宋"/>
              </w:rPr>
            </w:pPr>
            <w:r>
              <w:rPr>
                <w:rFonts w:hint="eastAsia" w:ascii="仿宋" w:hAnsi="仿宋" w:eastAsia="仿宋" w:cs="仿宋"/>
              </w:rPr>
              <w:t>380.00</w:t>
            </w:r>
          </w:p>
        </w:tc>
      </w:tr>
      <w:tr w14:paraId="46E0D9B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98EC817">
            <w:pPr>
              <w:pStyle w:val="23"/>
              <w:rPr>
                <w:rFonts w:ascii="仿宋" w:hAnsi="仿宋" w:eastAsia="仿宋" w:cs="仿宋"/>
              </w:rPr>
            </w:pPr>
            <w:r>
              <w:rPr>
                <w:rFonts w:hint="eastAsia" w:ascii="仿宋" w:hAnsi="仿宋" w:eastAsia="仿宋" w:cs="仿宋"/>
              </w:rPr>
              <w:t>2013812</w:t>
            </w:r>
          </w:p>
        </w:tc>
        <w:tc>
          <w:tcPr>
            <w:tcW w:w="5022" w:type="dxa"/>
            <w:tcBorders>
              <w:top w:val="single" w:color="000000" w:sz="6" w:space="0"/>
              <w:left w:val="single" w:color="000000" w:sz="4" w:space="0"/>
              <w:bottom w:val="single" w:color="000000" w:sz="6" w:space="0"/>
              <w:right w:val="single" w:color="000000" w:sz="4" w:space="0"/>
            </w:tcBorders>
            <w:vAlign w:val="center"/>
          </w:tcPr>
          <w:p w14:paraId="41A1C391">
            <w:pPr>
              <w:pStyle w:val="23"/>
              <w:rPr>
                <w:rFonts w:ascii="仿宋" w:hAnsi="仿宋" w:eastAsia="仿宋" w:cs="仿宋"/>
              </w:rPr>
            </w:pPr>
            <w:r>
              <w:rPr>
                <w:rFonts w:hint="eastAsia" w:ascii="仿宋" w:hAnsi="仿宋" w:eastAsia="仿宋" w:cs="仿宋"/>
              </w:rPr>
              <w:t xml:space="preserve">    药品事务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3144CAF">
            <w:pPr>
              <w:pStyle w:val="23"/>
              <w:jc w:val="right"/>
              <w:rPr>
                <w:rFonts w:ascii="仿宋" w:hAnsi="仿宋" w:eastAsia="仿宋" w:cs="仿宋"/>
              </w:rPr>
            </w:pPr>
            <w:r>
              <w:rPr>
                <w:rFonts w:hint="eastAsia" w:ascii="仿宋" w:hAnsi="仿宋" w:eastAsia="仿宋" w:cs="仿宋"/>
              </w:rPr>
              <w:t>16.66</w:t>
            </w:r>
          </w:p>
        </w:tc>
        <w:tc>
          <w:tcPr>
            <w:tcW w:w="2778" w:type="dxa"/>
            <w:tcBorders>
              <w:top w:val="single" w:color="000000" w:sz="6" w:space="0"/>
              <w:left w:val="single" w:color="000000" w:sz="4" w:space="0"/>
              <w:bottom w:val="single" w:color="000000" w:sz="6" w:space="0"/>
              <w:right w:val="single" w:color="000000" w:sz="4" w:space="0"/>
            </w:tcBorders>
            <w:vAlign w:val="center"/>
          </w:tcPr>
          <w:p w14:paraId="31BCBC0B">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06CE77D">
            <w:pPr>
              <w:pStyle w:val="23"/>
              <w:jc w:val="right"/>
              <w:rPr>
                <w:rFonts w:ascii="仿宋" w:hAnsi="仿宋" w:eastAsia="仿宋" w:cs="仿宋"/>
              </w:rPr>
            </w:pPr>
            <w:r>
              <w:rPr>
                <w:rFonts w:hint="eastAsia" w:ascii="仿宋" w:hAnsi="仿宋" w:eastAsia="仿宋" w:cs="仿宋"/>
              </w:rPr>
              <w:t>16.66</w:t>
            </w:r>
          </w:p>
        </w:tc>
      </w:tr>
      <w:tr w14:paraId="6EC0F69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73CD6A">
            <w:pPr>
              <w:pStyle w:val="23"/>
              <w:rPr>
                <w:rFonts w:ascii="仿宋" w:hAnsi="仿宋" w:eastAsia="仿宋" w:cs="仿宋"/>
              </w:rPr>
            </w:pPr>
            <w:r>
              <w:rPr>
                <w:rFonts w:hint="eastAsia" w:ascii="仿宋" w:hAnsi="仿宋" w:eastAsia="仿宋" w:cs="仿宋"/>
              </w:rPr>
              <w:t>2013816</w:t>
            </w:r>
          </w:p>
        </w:tc>
        <w:tc>
          <w:tcPr>
            <w:tcW w:w="5022" w:type="dxa"/>
            <w:tcBorders>
              <w:top w:val="single" w:color="000000" w:sz="6" w:space="0"/>
              <w:left w:val="single" w:color="000000" w:sz="4" w:space="0"/>
              <w:bottom w:val="single" w:color="000000" w:sz="6" w:space="0"/>
              <w:right w:val="single" w:color="000000" w:sz="4" w:space="0"/>
            </w:tcBorders>
            <w:vAlign w:val="center"/>
          </w:tcPr>
          <w:p w14:paraId="67B2EA22">
            <w:pPr>
              <w:pStyle w:val="23"/>
              <w:rPr>
                <w:rFonts w:ascii="仿宋" w:hAnsi="仿宋" w:eastAsia="仿宋" w:cs="仿宋"/>
              </w:rPr>
            </w:pPr>
            <w:r>
              <w:rPr>
                <w:rFonts w:hint="eastAsia" w:ascii="仿宋" w:hAnsi="仿宋" w:eastAsia="仿宋" w:cs="仿宋"/>
              </w:rPr>
              <w:t xml:space="preserve">    食品安全监管</w:t>
            </w:r>
          </w:p>
        </w:tc>
        <w:tc>
          <w:tcPr>
            <w:tcW w:w="3184" w:type="dxa"/>
            <w:tcBorders>
              <w:top w:val="single" w:color="000000" w:sz="6" w:space="0"/>
              <w:left w:val="single" w:color="000000" w:sz="4" w:space="0"/>
              <w:bottom w:val="single" w:color="000000" w:sz="6" w:space="0"/>
              <w:right w:val="single" w:color="000000" w:sz="4" w:space="0"/>
            </w:tcBorders>
            <w:vAlign w:val="center"/>
          </w:tcPr>
          <w:p w14:paraId="268232B0">
            <w:pPr>
              <w:pStyle w:val="23"/>
              <w:jc w:val="right"/>
              <w:rPr>
                <w:rFonts w:ascii="仿宋" w:hAnsi="仿宋" w:eastAsia="仿宋" w:cs="仿宋"/>
              </w:rPr>
            </w:pPr>
            <w:r>
              <w:rPr>
                <w:rFonts w:hint="eastAsia" w:ascii="仿宋" w:hAnsi="仿宋" w:eastAsia="仿宋" w:cs="仿宋"/>
              </w:rPr>
              <w:t>10.00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49A4C36">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1555831">
            <w:pPr>
              <w:pStyle w:val="23"/>
              <w:jc w:val="right"/>
              <w:rPr>
                <w:rFonts w:ascii="仿宋" w:hAnsi="仿宋" w:eastAsia="仿宋" w:cs="仿宋"/>
              </w:rPr>
            </w:pPr>
            <w:r>
              <w:rPr>
                <w:rFonts w:hint="eastAsia" w:ascii="仿宋" w:hAnsi="仿宋" w:eastAsia="仿宋" w:cs="仿宋"/>
              </w:rPr>
              <w:t>10.00</w:t>
            </w:r>
          </w:p>
        </w:tc>
      </w:tr>
      <w:tr w14:paraId="0C67E08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72E66E">
            <w:pPr>
              <w:pStyle w:val="23"/>
              <w:rPr>
                <w:rFonts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26C7535">
            <w:pPr>
              <w:pStyle w:val="23"/>
              <w:rPr>
                <w:rFonts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D0EEE0B">
            <w:pPr>
              <w:pStyle w:val="23"/>
              <w:jc w:val="right"/>
              <w:rPr>
                <w:rFonts w:ascii="仿宋" w:hAnsi="仿宋" w:eastAsia="仿宋" w:cs="仿宋"/>
              </w:rPr>
            </w:pPr>
            <w:r>
              <w:rPr>
                <w:rFonts w:hint="eastAsia" w:ascii="仿宋" w:hAnsi="仿宋" w:eastAsia="仿宋" w:cs="仿宋"/>
              </w:rPr>
              <w:t>618.64</w:t>
            </w:r>
          </w:p>
        </w:tc>
        <w:tc>
          <w:tcPr>
            <w:tcW w:w="2778" w:type="dxa"/>
            <w:tcBorders>
              <w:top w:val="single" w:color="000000" w:sz="6" w:space="0"/>
              <w:left w:val="single" w:color="000000" w:sz="4" w:space="0"/>
              <w:bottom w:val="single" w:color="000000" w:sz="6" w:space="0"/>
              <w:right w:val="single" w:color="000000" w:sz="4" w:space="0"/>
            </w:tcBorders>
            <w:vAlign w:val="center"/>
          </w:tcPr>
          <w:p w14:paraId="34C92C20">
            <w:pPr>
              <w:pStyle w:val="23"/>
              <w:jc w:val="right"/>
              <w:rPr>
                <w:rFonts w:ascii="仿宋" w:hAnsi="仿宋" w:eastAsia="仿宋" w:cs="仿宋"/>
              </w:rPr>
            </w:pPr>
            <w:r>
              <w:rPr>
                <w:rFonts w:hint="eastAsia" w:ascii="仿宋" w:hAnsi="仿宋" w:eastAsia="仿宋" w:cs="仿宋"/>
              </w:rPr>
              <w:t>570.32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28A877E2">
            <w:pPr>
              <w:pStyle w:val="23"/>
              <w:jc w:val="right"/>
              <w:rPr>
                <w:rFonts w:ascii="仿宋" w:hAnsi="仿宋" w:eastAsia="仿宋" w:cs="仿宋"/>
              </w:rPr>
            </w:pPr>
            <w:r>
              <w:rPr>
                <w:rFonts w:hint="eastAsia" w:ascii="仿宋" w:hAnsi="仿宋" w:eastAsia="仿宋" w:cs="仿宋"/>
              </w:rPr>
              <w:t>48.32</w:t>
            </w:r>
          </w:p>
        </w:tc>
      </w:tr>
      <w:tr w14:paraId="6DCB077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D6057FB">
            <w:pPr>
              <w:pStyle w:val="23"/>
              <w:rPr>
                <w:rFonts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AAFCA95">
            <w:pPr>
              <w:pStyle w:val="23"/>
              <w:rPr>
                <w:rFonts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A798D78">
            <w:pPr>
              <w:pStyle w:val="23"/>
              <w:jc w:val="right"/>
              <w:rPr>
                <w:rFonts w:ascii="仿宋" w:hAnsi="仿宋" w:eastAsia="仿宋" w:cs="仿宋"/>
              </w:rPr>
            </w:pPr>
            <w:r>
              <w:rPr>
                <w:rFonts w:hint="eastAsia" w:ascii="仿宋" w:hAnsi="仿宋" w:eastAsia="仿宋" w:cs="仿宋"/>
              </w:rPr>
              <w:t>570.32</w:t>
            </w:r>
          </w:p>
        </w:tc>
        <w:tc>
          <w:tcPr>
            <w:tcW w:w="2778" w:type="dxa"/>
            <w:tcBorders>
              <w:top w:val="single" w:color="000000" w:sz="6" w:space="0"/>
              <w:left w:val="single" w:color="000000" w:sz="4" w:space="0"/>
              <w:bottom w:val="single" w:color="000000" w:sz="6" w:space="0"/>
              <w:right w:val="single" w:color="000000" w:sz="4" w:space="0"/>
            </w:tcBorders>
            <w:vAlign w:val="center"/>
          </w:tcPr>
          <w:p w14:paraId="0691398F">
            <w:pPr>
              <w:pStyle w:val="23"/>
              <w:jc w:val="right"/>
              <w:rPr>
                <w:rFonts w:ascii="仿宋" w:hAnsi="仿宋" w:eastAsia="仿宋" w:cs="仿宋"/>
              </w:rPr>
            </w:pPr>
            <w:r>
              <w:rPr>
                <w:rFonts w:hint="eastAsia" w:ascii="仿宋" w:hAnsi="仿宋" w:eastAsia="仿宋" w:cs="仿宋"/>
              </w:rPr>
              <w:t>570.32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06DCE686">
            <w:pPr>
              <w:pStyle w:val="23"/>
              <w:jc w:val="right"/>
              <w:rPr>
                <w:rFonts w:ascii="仿宋" w:hAnsi="仿宋" w:eastAsia="仿宋" w:cs="仿宋"/>
              </w:rPr>
            </w:pPr>
          </w:p>
        </w:tc>
      </w:tr>
      <w:tr w14:paraId="3FBEB47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24682C0">
            <w:pPr>
              <w:pStyle w:val="23"/>
              <w:rPr>
                <w:rFonts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39D5E2C">
            <w:pPr>
              <w:pStyle w:val="23"/>
              <w:rPr>
                <w:rFonts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441B9EA6">
            <w:pPr>
              <w:pStyle w:val="23"/>
              <w:jc w:val="right"/>
              <w:rPr>
                <w:rFonts w:ascii="仿宋" w:hAnsi="仿宋" w:eastAsia="仿宋" w:cs="仿宋"/>
              </w:rPr>
            </w:pPr>
            <w:r>
              <w:rPr>
                <w:rFonts w:hint="eastAsia" w:ascii="仿宋" w:hAnsi="仿宋" w:eastAsia="仿宋" w:cs="仿宋"/>
              </w:rPr>
              <w:t>570.32</w:t>
            </w:r>
          </w:p>
        </w:tc>
        <w:tc>
          <w:tcPr>
            <w:tcW w:w="2778" w:type="dxa"/>
            <w:tcBorders>
              <w:top w:val="single" w:color="000000" w:sz="6" w:space="0"/>
              <w:left w:val="single" w:color="000000" w:sz="4" w:space="0"/>
              <w:bottom w:val="single" w:color="000000" w:sz="6" w:space="0"/>
              <w:right w:val="single" w:color="000000" w:sz="4" w:space="0"/>
            </w:tcBorders>
            <w:vAlign w:val="center"/>
          </w:tcPr>
          <w:p w14:paraId="15EA7D21">
            <w:pPr>
              <w:pStyle w:val="23"/>
              <w:jc w:val="right"/>
              <w:rPr>
                <w:rFonts w:ascii="仿宋" w:hAnsi="仿宋" w:eastAsia="仿宋" w:cs="仿宋"/>
              </w:rPr>
            </w:pPr>
            <w:r>
              <w:rPr>
                <w:rFonts w:hint="eastAsia" w:ascii="仿宋" w:hAnsi="仿宋" w:eastAsia="仿宋" w:cs="仿宋"/>
              </w:rPr>
              <w:t>570.32</w:t>
            </w:r>
          </w:p>
        </w:tc>
        <w:tc>
          <w:tcPr>
            <w:tcW w:w="3155" w:type="dxa"/>
            <w:tcBorders>
              <w:top w:val="single" w:color="000000" w:sz="6" w:space="0"/>
              <w:left w:val="single" w:color="000000" w:sz="4" w:space="0"/>
              <w:bottom w:val="single" w:color="000000" w:sz="6" w:space="0"/>
              <w:right w:val="single" w:color="000000" w:sz="6" w:space="0"/>
            </w:tcBorders>
            <w:vAlign w:val="center"/>
          </w:tcPr>
          <w:p w14:paraId="3A9E7601">
            <w:pPr>
              <w:pStyle w:val="23"/>
              <w:jc w:val="right"/>
              <w:rPr>
                <w:rFonts w:ascii="仿宋" w:hAnsi="仿宋" w:eastAsia="仿宋" w:cs="仿宋"/>
              </w:rPr>
            </w:pPr>
          </w:p>
        </w:tc>
      </w:tr>
      <w:tr w14:paraId="08F66CC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667ED8C">
            <w:pPr>
              <w:pStyle w:val="23"/>
              <w:rPr>
                <w:rFonts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78D1EE7">
            <w:pPr>
              <w:pStyle w:val="23"/>
              <w:rPr>
                <w:rFonts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C76BCBB">
            <w:pPr>
              <w:pStyle w:val="23"/>
              <w:jc w:val="right"/>
              <w:rPr>
                <w:rFonts w:ascii="仿宋" w:hAnsi="仿宋" w:eastAsia="仿宋" w:cs="仿宋"/>
              </w:rPr>
            </w:pPr>
            <w:r>
              <w:rPr>
                <w:rFonts w:hint="eastAsia" w:ascii="仿宋" w:hAnsi="仿宋" w:eastAsia="仿宋" w:cs="仿宋"/>
              </w:rPr>
              <w:t>48.32</w:t>
            </w:r>
          </w:p>
        </w:tc>
        <w:tc>
          <w:tcPr>
            <w:tcW w:w="2778" w:type="dxa"/>
            <w:tcBorders>
              <w:top w:val="single" w:color="000000" w:sz="6" w:space="0"/>
              <w:left w:val="single" w:color="000000" w:sz="4" w:space="0"/>
              <w:bottom w:val="single" w:color="000000" w:sz="6" w:space="0"/>
              <w:right w:val="single" w:color="000000" w:sz="4" w:space="0"/>
            </w:tcBorders>
            <w:vAlign w:val="center"/>
          </w:tcPr>
          <w:p w14:paraId="39EDD04E">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372EF05">
            <w:pPr>
              <w:pStyle w:val="23"/>
              <w:jc w:val="right"/>
              <w:rPr>
                <w:rFonts w:ascii="仿宋" w:hAnsi="仿宋" w:eastAsia="仿宋" w:cs="仿宋"/>
              </w:rPr>
            </w:pPr>
            <w:r>
              <w:rPr>
                <w:rFonts w:hint="eastAsia" w:ascii="仿宋" w:hAnsi="仿宋" w:eastAsia="仿宋" w:cs="仿宋"/>
              </w:rPr>
              <w:t>48.32</w:t>
            </w:r>
          </w:p>
        </w:tc>
      </w:tr>
      <w:tr w14:paraId="0F7833B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5655DF">
            <w:pPr>
              <w:pStyle w:val="23"/>
              <w:rPr>
                <w:rFonts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E13A17C">
            <w:pPr>
              <w:pStyle w:val="23"/>
              <w:rPr>
                <w:rFonts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57D225C">
            <w:pPr>
              <w:pStyle w:val="23"/>
              <w:jc w:val="right"/>
              <w:rPr>
                <w:rFonts w:ascii="仿宋" w:hAnsi="仿宋" w:eastAsia="仿宋" w:cs="仿宋"/>
              </w:rPr>
            </w:pPr>
            <w:r>
              <w:rPr>
                <w:rFonts w:hint="eastAsia" w:ascii="仿宋" w:hAnsi="仿宋" w:eastAsia="仿宋" w:cs="仿宋"/>
              </w:rPr>
              <w:t>48.32</w:t>
            </w:r>
          </w:p>
        </w:tc>
        <w:tc>
          <w:tcPr>
            <w:tcW w:w="2778" w:type="dxa"/>
            <w:tcBorders>
              <w:top w:val="single" w:color="000000" w:sz="6" w:space="0"/>
              <w:left w:val="single" w:color="000000" w:sz="4" w:space="0"/>
              <w:bottom w:val="single" w:color="000000" w:sz="6" w:space="0"/>
              <w:right w:val="single" w:color="000000" w:sz="4" w:space="0"/>
            </w:tcBorders>
            <w:vAlign w:val="center"/>
          </w:tcPr>
          <w:p w14:paraId="25A388FF">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134C57C">
            <w:pPr>
              <w:pStyle w:val="23"/>
              <w:jc w:val="right"/>
              <w:rPr>
                <w:rFonts w:ascii="仿宋" w:hAnsi="仿宋" w:eastAsia="仿宋" w:cs="仿宋"/>
              </w:rPr>
            </w:pPr>
            <w:r>
              <w:rPr>
                <w:rFonts w:hint="eastAsia" w:ascii="仿宋" w:hAnsi="仿宋" w:eastAsia="仿宋" w:cs="仿宋"/>
              </w:rPr>
              <w:t>48.32</w:t>
            </w:r>
          </w:p>
        </w:tc>
      </w:tr>
      <w:tr w14:paraId="32C93C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300ABC">
            <w:pPr>
              <w:pStyle w:val="23"/>
              <w:rPr>
                <w:rFonts w:ascii="仿宋" w:hAnsi="仿宋" w:eastAsia="仿宋" w:cs="仿宋"/>
              </w:rPr>
            </w:pPr>
            <w:r>
              <w:rPr>
                <w:rFonts w:hint="eastAsia" w:ascii="仿宋" w:hAnsi="仿宋" w:eastAsia="仿宋" w:cs="仿宋"/>
              </w:rPr>
              <w:t>215</w:t>
            </w:r>
          </w:p>
        </w:tc>
        <w:tc>
          <w:tcPr>
            <w:tcW w:w="5022" w:type="dxa"/>
            <w:tcBorders>
              <w:top w:val="single" w:color="000000" w:sz="6" w:space="0"/>
              <w:left w:val="single" w:color="000000" w:sz="4" w:space="0"/>
              <w:bottom w:val="single" w:color="000000" w:sz="6" w:space="0"/>
              <w:right w:val="single" w:color="000000" w:sz="4" w:space="0"/>
            </w:tcBorders>
            <w:vAlign w:val="center"/>
          </w:tcPr>
          <w:p w14:paraId="08C91E31">
            <w:pPr>
              <w:pStyle w:val="23"/>
              <w:rPr>
                <w:rFonts w:ascii="仿宋" w:hAnsi="仿宋" w:eastAsia="仿宋" w:cs="仿宋"/>
              </w:rPr>
            </w:pPr>
            <w:r>
              <w:rPr>
                <w:rFonts w:hint="eastAsia" w:ascii="仿宋" w:hAnsi="仿宋" w:eastAsia="仿宋" w:cs="仿宋"/>
              </w:rPr>
              <w:t>资源勘探工业信息等支出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CB695B0">
            <w:pPr>
              <w:pStyle w:val="23"/>
              <w:jc w:val="right"/>
              <w:rPr>
                <w:rFonts w:ascii="仿宋" w:hAnsi="仿宋" w:eastAsia="仿宋" w:cs="仿宋"/>
              </w:rPr>
            </w:pPr>
            <w:r>
              <w:rPr>
                <w:rFonts w:hint="eastAsia" w:ascii="仿宋" w:hAnsi="仿宋" w:eastAsia="仿宋" w:cs="仿宋"/>
              </w:rPr>
              <w:t>44.65</w:t>
            </w:r>
          </w:p>
        </w:tc>
        <w:tc>
          <w:tcPr>
            <w:tcW w:w="2778" w:type="dxa"/>
            <w:tcBorders>
              <w:top w:val="single" w:color="000000" w:sz="6" w:space="0"/>
              <w:left w:val="single" w:color="000000" w:sz="4" w:space="0"/>
              <w:bottom w:val="single" w:color="000000" w:sz="6" w:space="0"/>
              <w:right w:val="single" w:color="000000" w:sz="4" w:space="0"/>
            </w:tcBorders>
            <w:vAlign w:val="center"/>
          </w:tcPr>
          <w:p w14:paraId="783FD7E8">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E3D6A80">
            <w:pPr>
              <w:pStyle w:val="23"/>
              <w:jc w:val="right"/>
              <w:rPr>
                <w:rFonts w:ascii="仿宋" w:hAnsi="仿宋" w:eastAsia="仿宋" w:cs="仿宋"/>
              </w:rPr>
            </w:pPr>
            <w:r>
              <w:rPr>
                <w:rFonts w:hint="eastAsia" w:ascii="仿宋" w:hAnsi="仿宋" w:eastAsia="仿宋" w:cs="仿宋"/>
              </w:rPr>
              <w:t>44.65</w:t>
            </w:r>
          </w:p>
        </w:tc>
      </w:tr>
      <w:tr w14:paraId="1C66D4F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0BE799">
            <w:pPr>
              <w:pStyle w:val="23"/>
              <w:rPr>
                <w:rFonts w:ascii="仿宋" w:hAnsi="仿宋" w:eastAsia="仿宋" w:cs="仿宋"/>
              </w:rPr>
            </w:pPr>
            <w:r>
              <w:rPr>
                <w:rFonts w:hint="eastAsia" w:ascii="仿宋" w:hAnsi="仿宋" w:eastAsia="仿宋" w:cs="仿宋"/>
              </w:rPr>
              <w:t>21505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C5C0F40">
            <w:pPr>
              <w:pStyle w:val="23"/>
              <w:rPr>
                <w:rFonts w:ascii="仿宋" w:hAnsi="仿宋" w:eastAsia="仿宋" w:cs="仿宋"/>
              </w:rPr>
            </w:pPr>
            <w:r>
              <w:rPr>
                <w:rFonts w:hint="eastAsia" w:ascii="仿宋" w:hAnsi="仿宋" w:eastAsia="仿宋" w:cs="仿宋"/>
              </w:rPr>
              <w:t xml:space="preserve">  工业和信息产业监管</w:t>
            </w:r>
          </w:p>
        </w:tc>
        <w:tc>
          <w:tcPr>
            <w:tcW w:w="3184" w:type="dxa"/>
            <w:tcBorders>
              <w:top w:val="single" w:color="000000" w:sz="6" w:space="0"/>
              <w:left w:val="single" w:color="000000" w:sz="4" w:space="0"/>
              <w:bottom w:val="single" w:color="000000" w:sz="6" w:space="0"/>
              <w:right w:val="single" w:color="000000" w:sz="4" w:space="0"/>
            </w:tcBorders>
            <w:vAlign w:val="center"/>
          </w:tcPr>
          <w:p w14:paraId="601D43FF">
            <w:pPr>
              <w:pStyle w:val="23"/>
              <w:jc w:val="right"/>
              <w:rPr>
                <w:rFonts w:ascii="仿宋" w:hAnsi="仿宋" w:eastAsia="仿宋" w:cs="仿宋"/>
              </w:rPr>
            </w:pPr>
            <w:r>
              <w:rPr>
                <w:rFonts w:hint="eastAsia" w:ascii="仿宋" w:hAnsi="仿宋" w:eastAsia="仿宋" w:cs="仿宋"/>
              </w:rPr>
              <w:t>14.65</w:t>
            </w:r>
          </w:p>
        </w:tc>
        <w:tc>
          <w:tcPr>
            <w:tcW w:w="2778" w:type="dxa"/>
            <w:tcBorders>
              <w:top w:val="single" w:color="000000" w:sz="6" w:space="0"/>
              <w:left w:val="single" w:color="000000" w:sz="4" w:space="0"/>
              <w:bottom w:val="single" w:color="000000" w:sz="6" w:space="0"/>
              <w:right w:val="single" w:color="000000" w:sz="4" w:space="0"/>
            </w:tcBorders>
            <w:vAlign w:val="center"/>
          </w:tcPr>
          <w:p w14:paraId="3E14084E">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D76ECBD">
            <w:pPr>
              <w:pStyle w:val="23"/>
              <w:jc w:val="right"/>
              <w:rPr>
                <w:rFonts w:ascii="仿宋" w:hAnsi="仿宋" w:eastAsia="仿宋" w:cs="仿宋"/>
              </w:rPr>
            </w:pPr>
            <w:r>
              <w:rPr>
                <w:rFonts w:hint="eastAsia" w:ascii="仿宋" w:hAnsi="仿宋" w:eastAsia="仿宋" w:cs="仿宋"/>
              </w:rPr>
              <w:t>14.65</w:t>
            </w:r>
          </w:p>
        </w:tc>
      </w:tr>
      <w:tr w14:paraId="7019698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422465">
            <w:pPr>
              <w:pStyle w:val="23"/>
              <w:rPr>
                <w:rFonts w:ascii="仿宋" w:hAnsi="仿宋" w:eastAsia="仿宋" w:cs="仿宋"/>
              </w:rPr>
            </w:pPr>
            <w:r>
              <w:rPr>
                <w:rFonts w:hint="eastAsia" w:ascii="仿宋" w:hAnsi="仿宋" w:eastAsia="仿宋" w:cs="仿宋"/>
              </w:rPr>
              <w:t>2150517</w:t>
            </w:r>
          </w:p>
        </w:tc>
        <w:tc>
          <w:tcPr>
            <w:tcW w:w="5022" w:type="dxa"/>
            <w:tcBorders>
              <w:top w:val="single" w:color="000000" w:sz="6" w:space="0"/>
              <w:left w:val="single" w:color="000000" w:sz="4" w:space="0"/>
              <w:bottom w:val="single" w:color="000000" w:sz="6" w:space="0"/>
              <w:right w:val="single" w:color="000000" w:sz="4" w:space="0"/>
            </w:tcBorders>
            <w:vAlign w:val="center"/>
          </w:tcPr>
          <w:p w14:paraId="4D8D71B3">
            <w:pPr>
              <w:pStyle w:val="23"/>
              <w:rPr>
                <w:rFonts w:ascii="仿宋" w:hAnsi="仿宋" w:eastAsia="仿宋" w:cs="仿宋"/>
              </w:rPr>
            </w:pPr>
            <w:r>
              <w:rPr>
                <w:rFonts w:hint="eastAsia" w:ascii="仿宋" w:hAnsi="仿宋" w:eastAsia="仿宋" w:cs="仿宋"/>
              </w:rPr>
              <w:t xml:space="preserve">    产业发展</w:t>
            </w:r>
          </w:p>
        </w:tc>
        <w:tc>
          <w:tcPr>
            <w:tcW w:w="3184" w:type="dxa"/>
            <w:tcBorders>
              <w:top w:val="single" w:color="000000" w:sz="6" w:space="0"/>
              <w:left w:val="single" w:color="000000" w:sz="4" w:space="0"/>
              <w:bottom w:val="single" w:color="000000" w:sz="6" w:space="0"/>
              <w:right w:val="single" w:color="000000" w:sz="4" w:space="0"/>
            </w:tcBorders>
            <w:vAlign w:val="center"/>
          </w:tcPr>
          <w:p w14:paraId="62BA450F">
            <w:pPr>
              <w:pStyle w:val="23"/>
              <w:jc w:val="right"/>
              <w:rPr>
                <w:rFonts w:ascii="仿宋" w:hAnsi="仿宋" w:eastAsia="仿宋" w:cs="仿宋"/>
              </w:rPr>
            </w:pPr>
            <w:r>
              <w:rPr>
                <w:rFonts w:hint="eastAsia" w:ascii="仿宋" w:hAnsi="仿宋" w:eastAsia="仿宋" w:cs="仿宋"/>
              </w:rPr>
              <w:t>14.65</w:t>
            </w:r>
          </w:p>
        </w:tc>
        <w:tc>
          <w:tcPr>
            <w:tcW w:w="2778" w:type="dxa"/>
            <w:tcBorders>
              <w:top w:val="single" w:color="000000" w:sz="6" w:space="0"/>
              <w:left w:val="single" w:color="000000" w:sz="4" w:space="0"/>
              <w:bottom w:val="single" w:color="000000" w:sz="6" w:space="0"/>
              <w:right w:val="single" w:color="000000" w:sz="4" w:space="0"/>
            </w:tcBorders>
            <w:vAlign w:val="center"/>
          </w:tcPr>
          <w:p w14:paraId="77CCC17E">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8ED3A65">
            <w:pPr>
              <w:pStyle w:val="23"/>
              <w:jc w:val="right"/>
              <w:rPr>
                <w:rFonts w:ascii="仿宋" w:hAnsi="仿宋" w:eastAsia="仿宋" w:cs="仿宋"/>
              </w:rPr>
            </w:pPr>
            <w:r>
              <w:rPr>
                <w:rFonts w:hint="eastAsia" w:ascii="仿宋" w:hAnsi="仿宋" w:eastAsia="仿宋" w:cs="仿宋"/>
              </w:rPr>
              <w:t>14.65</w:t>
            </w:r>
          </w:p>
        </w:tc>
      </w:tr>
      <w:tr w14:paraId="0104263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D709486">
            <w:pPr>
              <w:pStyle w:val="23"/>
              <w:rPr>
                <w:rFonts w:ascii="仿宋" w:hAnsi="仿宋" w:eastAsia="仿宋" w:cs="仿宋"/>
              </w:rPr>
            </w:pPr>
            <w:r>
              <w:rPr>
                <w:rFonts w:hint="eastAsia" w:ascii="仿宋" w:hAnsi="仿宋" w:eastAsia="仿宋" w:cs="仿宋"/>
              </w:rPr>
              <w:t>21508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05511E6">
            <w:pPr>
              <w:pStyle w:val="23"/>
              <w:rPr>
                <w:rFonts w:ascii="仿宋" w:hAnsi="仿宋" w:eastAsia="仿宋" w:cs="仿宋"/>
              </w:rPr>
            </w:pPr>
            <w:r>
              <w:rPr>
                <w:rFonts w:hint="eastAsia" w:ascii="仿宋" w:hAnsi="仿宋" w:eastAsia="仿宋" w:cs="仿宋"/>
              </w:rPr>
              <w:t xml:space="preserve">  支持中小企业发展和管理支出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ED0858A">
            <w:pPr>
              <w:pStyle w:val="23"/>
              <w:jc w:val="right"/>
              <w:rPr>
                <w:rFonts w:ascii="仿宋" w:hAnsi="仿宋" w:eastAsia="仿宋" w:cs="仿宋"/>
              </w:rPr>
            </w:pPr>
            <w:r>
              <w:rPr>
                <w:rFonts w:hint="eastAsia" w:ascii="仿宋" w:hAnsi="仿宋" w:eastAsia="仿宋" w:cs="仿宋"/>
              </w:rPr>
              <w:t>30.00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21EDBEC">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0067F2C">
            <w:pPr>
              <w:pStyle w:val="23"/>
              <w:jc w:val="right"/>
              <w:rPr>
                <w:rFonts w:ascii="仿宋" w:hAnsi="仿宋" w:eastAsia="仿宋" w:cs="仿宋"/>
              </w:rPr>
            </w:pPr>
            <w:r>
              <w:rPr>
                <w:rFonts w:hint="eastAsia" w:ascii="仿宋" w:hAnsi="仿宋" w:eastAsia="仿宋" w:cs="仿宋"/>
              </w:rPr>
              <w:t>30.00</w:t>
            </w:r>
          </w:p>
        </w:tc>
      </w:tr>
      <w:tr w14:paraId="1859FE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5A44CA">
            <w:pPr>
              <w:pStyle w:val="23"/>
              <w:rPr>
                <w:rFonts w:ascii="仿宋" w:hAnsi="仿宋" w:eastAsia="仿宋" w:cs="仿宋"/>
              </w:rPr>
            </w:pPr>
            <w:r>
              <w:rPr>
                <w:rFonts w:hint="eastAsia" w:ascii="仿宋" w:hAnsi="仿宋" w:eastAsia="仿宋" w:cs="仿宋"/>
              </w:rPr>
              <w:t>2150899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C118951">
            <w:pPr>
              <w:pStyle w:val="23"/>
              <w:rPr>
                <w:rFonts w:ascii="仿宋" w:hAnsi="仿宋" w:eastAsia="仿宋" w:cs="仿宋"/>
              </w:rPr>
            </w:pPr>
            <w:r>
              <w:rPr>
                <w:rFonts w:hint="eastAsia" w:ascii="仿宋" w:hAnsi="仿宋" w:eastAsia="仿宋" w:cs="仿宋"/>
              </w:rPr>
              <w:t xml:space="preserve">    其他支持中小企业发展和管理支出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409109D">
            <w:pPr>
              <w:pStyle w:val="23"/>
              <w:jc w:val="right"/>
              <w:rPr>
                <w:rFonts w:ascii="仿宋" w:hAnsi="仿宋" w:eastAsia="仿宋" w:cs="仿宋"/>
              </w:rPr>
            </w:pPr>
            <w:r>
              <w:rPr>
                <w:rFonts w:hint="eastAsia" w:ascii="仿宋" w:hAnsi="仿宋" w:eastAsia="仿宋" w:cs="仿宋"/>
              </w:rPr>
              <w:t>30.00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70D3720">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65E46D4">
            <w:pPr>
              <w:pStyle w:val="23"/>
              <w:jc w:val="right"/>
              <w:rPr>
                <w:rFonts w:ascii="仿宋" w:hAnsi="仿宋" w:eastAsia="仿宋" w:cs="仿宋"/>
              </w:rPr>
            </w:pPr>
            <w:r>
              <w:rPr>
                <w:rFonts w:hint="eastAsia" w:ascii="仿宋" w:hAnsi="仿宋" w:eastAsia="仿宋" w:cs="仿宋"/>
              </w:rPr>
              <w:t>30.00</w:t>
            </w:r>
          </w:p>
        </w:tc>
      </w:tr>
      <w:tr w14:paraId="089981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6F7315">
            <w:pPr>
              <w:pStyle w:val="23"/>
              <w:rPr>
                <w:rFonts w:ascii="仿宋" w:hAnsi="仿宋" w:eastAsia="仿宋" w:cs="仿宋"/>
              </w:rPr>
            </w:pPr>
            <w:r>
              <w:rPr>
                <w:rFonts w:hint="eastAsia" w:ascii="仿宋" w:hAnsi="仿宋" w:eastAsia="仿宋" w:cs="仿宋"/>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14:paraId="75FDCEFE">
            <w:pPr>
              <w:pStyle w:val="23"/>
              <w:rPr>
                <w:rFonts w:ascii="仿宋" w:hAnsi="仿宋" w:eastAsia="仿宋" w:cs="仿宋"/>
              </w:rPr>
            </w:pPr>
            <w:r>
              <w:rPr>
                <w:rFonts w:hint="eastAsia" w:ascii="仿宋" w:hAnsi="仿宋" w:eastAsia="仿宋" w:cs="仿宋"/>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8D0B22F">
            <w:pPr>
              <w:pStyle w:val="23"/>
              <w:jc w:val="right"/>
              <w:rPr>
                <w:rFonts w:ascii="仿宋" w:hAnsi="仿宋" w:eastAsia="仿宋" w:cs="仿宋"/>
              </w:rPr>
            </w:pPr>
            <w:r>
              <w:rPr>
                <w:rFonts w:hint="eastAsia" w:ascii="仿宋" w:hAnsi="仿宋" w:eastAsia="仿宋" w:cs="仿宋"/>
              </w:rPr>
              <w:t>49.24</w:t>
            </w:r>
          </w:p>
        </w:tc>
        <w:tc>
          <w:tcPr>
            <w:tcW w:w="2778" w:type="dxa"/>
            <w:tcBorders>
              <w:top w:val="single" w:color="000000" w:sz="6" w:space="0"/>
              <w:left w:val="single" w:color="000000" w:sz="4" w:space="0"/>
              <w:bottom w:val="single" w:color="000000" w:sz="6" w:space="0"/>
              <w:right w:val="single" w:color="000000" w:sz="4" w:space="0"/>
            </w:tcBorders>
            <w:vAlign w:val="center"/>
          </w:tcPr>
          <w:p w14:paraId="6D5D0D0B">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935F403">
            <w:pPr>
              <w:pStyle w:val="23"/>
              <w:jc w:val="right"/>
              <w:rPr>
                <w:rFonts w:ascii="仿宋" w:hAnsi="仿宋" w:eastAsia="仿宋" w:cs="仿宋"/>
              </w:rPr>
            </w:pPr>
            <w:r>
              <w:rPr>
                <w:rFonts w:hint="eastAsia" w:ascii="仿宋" w:hAnsi="仿宋" w:eastAsia="仿宋" w:cs="仿宋"/>
              </w:rPr>
              <w:t>49.24</w:t>
            </w:r>
          </w:p>
        </w:tc>
      </w:tr>
      <w:tr w14:paraId="26AC0BD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A8CF75">
            <w:pPr>
              <w:pStyle w:val="23"/>
              <w:rPr>
                <w:rFonts w:ascii="仿宋" w:hAnsi="仿宋" w:eastAsia="仿宋" w:cs="仿宋"/>
              </w:rPr>
            </w:pPr>
            <w:r>
              <w:rPr>
                <w:rFonts w:hint="eastAsia" w:ascii="仿宋" w:hAnsi="仿宋" w:eastAsia="仿宋" w:cs="仿宋"/>
              </w:rPr>
              <w:t>21699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73D9B56">
            <w:pPr>
              <w:pStyle w:val="23"/>
              <w:rPr>
                <w:rFonts w:ascii="仿宋" w:hAnsi="仿宋" w:eastAsia="仿宋" w:cs="仿宋"/>
              </w:rPr>
            </w:pPr>
            <w:r>
              <w:rPr>
                <w:rFonts w:hint="eastAsia" w:ascii="仿宋" w:hAnsi="仿宋" w:eastAsia="仿宋" w:cs="仿宋"/>
              </w:rPr>
              <w:t xml:space="preserve">  其他商业服务业等支出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EDC9768">
            <w:pPr>
              <w:pStyle w:val="23"/>
              <w:jc w:val="right"/>
              <w:rPr>
                <w:rFonts w:ascii="仿宋" w:hAnsi="仿宋" w:eastAsia="仿宋" w:cs="仿宋"/>
              </w:rPr>
            </w:pPr>
            <w:r>
              <w:rPr>
                <w:rFonts w:hint="eastAsia" w:ascii="仿宋" w:hAnsi="仿宋" w:eastAsia="仿宋" w:cs="仿宋"/>
              </w:rPr>
              <w:t>49.24</w:t>
            </w:r>
          </w:p>
        </w:tc>
        <w:tc>
          <w:tcPr>
            <w:tcW w:w="2778" w:type="dxa"/>
            <w:tcBorders>
              <w:top w:val="single" w:color="000000" w:sz="6" w:space="0"/>
              <w:left w:val="single" w:color="000000" w:sz="4" w:space="0"/>
              <w:bottom w:val="single" w:color="000000" w:sz="6" w:space="0"/>
              <w:right w:val="single" w:color="000000" w:sz="4" w:space="0"/>
            </w:tcBorders>
            <w:vAlign w:val="center"/>
          </w:tcPr>
          <w:p w14:paraId="4430E1A1">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4C5E80B">
            <w:pPr>
              <w:pStyle w:val="23"/>
              <w:jc w:val="right"/>
              <w:rPr>
                <w:rFonts w:ascii="仿宋" w:hAnsi="仿宋" w:eastAsia="仿宋" w:cs="仿宋"/>
              </w:rPr>
            </w:pPr>
            <w:r>
              <w:rPr>
                <w:rFonts w:hint="eastAsia" w:ascii="仿宋" w:hAnsi="仿宋" w:eastAsia="仿宋" w:cs="仿宋"/>
              </w:rPr>
              <w:t>49.24</w:t>
            </w:r>
          </w:p>
        </w:tc>
      </w:tr>
      <w:tr w14:paraId="7BDB9D6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E326A1">
            <w:pPr>
              <w:pStyle w:val="23"/>
              <w:rPr>
                <w:rFonts w:ascii="仿宋" w:hAnsi="仿宋" w:eastAsia="仿宋" w:cs="仿宋"/>
              </w:rPr>
            </w:pPr>
            <w:r>
              <w:rPr>
                <w:rFonts w:hint="eastAsia" w:ascii="仿宋" w:hAnsi="仿宋" w:eastAsia="仿宋" w:cs="仿宋"/>
              </w:rPr>
              <w:t>2169999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3515F8F">
            <w:pPr>
              <w:pStyle w:val="23"/>
              <w:rPr>
                <w:rFonts w:ascii="仿宋" w:hAnsi="仿宋" w:eastAsia="仿宋" w:cs="仿宋"/>
              </w:rPr>
            </w:pPr>
            <w:r>
              <w:rPr>
                <w:rFonts w:hint="eastAsia" w:ascii="仿宋" w:hAnsi="仿宋" w:eastAsia="仿宋" w:cs="仿宋"/>
              </w:rPr>
              <w:t xml:space="preserve">    其他商业服务业等支出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74824E7">
            <w:pPr>
              <w:pStyle w:val="23"/>
              <w:jc w:val="right"/>
              <w:rPr>
                <w:rFonts w:ascii="仿宋" w:hAnsi="仿宋" w:eastAsia="仿宋" w:cs="仿宋"/>
              </w:rPr>
            </w:pPr>
            <w:r>
              <w:rPr>
                <w:rFonts w:hint="eastAsia" w:ascii="仿宋" w:hAnsi="仿宋" w:eastAsia="仿宋" w:cs="仿宋"/>
              </w:rPr>
              <w:t>49.24</w:t>
            </w:r>
          </w:p>
        </w:tc>
        <w:tc>
          <w:tcPr>
            <w:tcW w:w="2778" w:type="dxa"/>
            <w:tcBorders>
              <w:top w:val="single" w:color="000000" w:sz="6" w:space="0"/>
              <w:left w:val="single" w:color="000000" w:sz="4" w:space="0"/>
              <w:bottom w:val="single" w:color="000000" w:sz="6" w:space="0"/>
              <w:right w:val="single" w:color="000000" w:sz="4" w:space="0"/>
            </w:tcBorders>
            <w:vAlign w:val="center"/>
          </w:tcPr>
          <w:p w14:paraId="2556CBDE">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AED8471">
            <w:pPr>
              <w:pStyle w:val="23"/>
              <w:jc w:val="right"/>
              <w:rPr>
                <w:rFonts w:ascii="仿宋" w:hAnsi="仿宋" w:eastAsia="仿宋" w:cs="仿宋"/>
              </w:rPr>
            </w:pPr>
            <w:r>
              <w:rPr>
                <w:rFonts w:hint="eastAsia" w:ascii="仿宋" w:hAnsi="仿宋" w:eastAsia="仿宋" w:cs="仿宋"/>
              </w:rPr>
              <w:t>49.24</w:t>
            </w:r>
          </w:p>
        </w:tc>
      </w:tr>
      <w:tr w14:paraId="69742E3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B6A6C2">
            <w:pPr>
              <w:pStyle w:val="23"/>
              <w:rPr>
                <w:rFonts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0ABC0564">
            <w:pPr>
              <w:pStyle w:val="23"/>
              <w:rPr>
                <w:rFonts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D2BF0A2">
            <w:pPr>
              <w:pStyle w:val="23"/>
              <w:jc w:val="right"/>
              <w:rPr>
                <w:rFonts w:ascii="仿宋" w:hAnsi="仿宋" w:eastAsia="仿宋" w:cs="仿宋"/>
              </w:rPr>
            </w:pPr>
            <w:r>
              <w:rPr>
                <w:rFonts w:hint="eastAsia" w:ascii="仿宋" w:hAnsi="仿宋" w:eastAsia="仿宋" w:cs="仿宋"/>
              </w:rPr>
              <w:t>1,401.21</w:t>
            </w:r>
          </w:p>
        </w:tc>
        <w:tc>
          <w:tcPr>
            <w:tcW w:w="2778" w:type="dxa"/>
            <w:tcBorders>
              <w:top w:val="single" w:color="000000" w:sz="6" w:space="0"/>
              <w:left w:val="single" w:color="000000" w:sz="4" w:space="0"/>
              <w:bottom w:val="single" w:color="000000" w:sz="6" w:space="0"/>
              <w:right w:val="single" w:color="000000" w:sz="4" w:space="0"/>
            </w:tcBorders>
            <w:vAlign w:val="center"/>
          </w:tcPr>
          <w:p w14:paraId="71775690">
            <w:pPr>
              <w:pStyle w:val="23"/>
              <w:jc w:val="right"/>
              <w:rPr>
                <w:rFonts w:ascii="仿宋" w:hAnsi="仿宋" w:eastAsia="仿宋" w:cs="仿宋"/>
              </w:rPr>
            </w:pPr>
            <w:r>
              <w:rPr>
                <w:rFonts w:hint="eastAsia" w:ascii="仿宋" w:hAnsi="仿宋" w:eastAsia="仿宋" w:cs="仿宋"/>
              </w:rPr>
              <w:t>1,401.21</w:t>
            </w:r>
          </w:p>
        </w:tc>
        <w:tc>
          <w:tcPr>
            <w:tcW w:w="3155" w:type="dxa"/>
            <w:tcBorders>
              <w:top w:val="single" w:color="000000" w:sz="6" w:space="0"/>
              <w:left w:val="single" w:color="000000" w:sz="4" w:space="0"/>
              <w:bottom w:val="single" w:color="000000" w:sz="6" w:space="0"/>
              <w:right w:val="single" w:color="000000" w:sz="6" w:space="0"/>
            </w:tcBorders>
            <w:vAlign w:val="center"/>
          </w:tcPr>
          <w:p w14:paraId="52BAB4BA">
            <w:pPr>
              <w:pStyle w:val="23"/>
              <w:jc w:val="right"/>
              <w:rPr>
                <w:rFonts w:ascii="仿宋" w:hAnsi="仿宋" w:eastAsia="仿宋" w:cs="仿宋"/>
              </w:rPr>
            </w:pPr>
          </w:p>
        </w:tc>
      </w:tr>
      <w:tr w14:paraId="470D0BB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A9929B">
            <w:pPr>
              <w:pStyle w:val="23"/>
              <w:rPr>
                <w:rFonts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3A8A0B6">
            <w:pPr>
              <w:pStyle w:val="23"/>
              <w:rPr>
                <w:rFonts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07B539A">
            <w:pPr>
              <w:pStyle w:val="23"/>
              <w:jc w:val="right"/>
              <w:rPr>
                <w:rFonts w:ascii="仿宋" w:hAnsi="仿宋" w:eastAsia="仿宋" w:cs="仿宋"/>
              </w:rPr>
            </w:pPr>
            <w:r>
              <w:rPr>
                <w:rFonts w:hint="eastAsia" w:ascii="仿宋" w:hAnsi="仿宋" w:eastAsia="仿宋" w:cs="仿宋"/>
              </w:rPr>
              <w:t>1,401.21</w:t>
            </w:r>
          </w:p>
        </w:tc>
        <w:tc>
          <w:tcPr>
            <w:tcW w:w="2778" w:type="dxa"/>
            <w:tcBorders>
              <w:top w:val="single" w:color="000000" w:sz="6" w:space="0"/>
              <w:left w:val="single" w:color="000000" w:sz="4" w:space="0"/>
              <w:bottom w:val="single" w:color="000000" w:sz="6" w:space="0"/>
              <w:right w:val="single" w:color="000000" w:sz="4" w:space="0"/>
            </w:tcBorders>
            <w:vAlign w:val="center"/>
          </w:tcPr>
          <w:p w14:paraId="56E0884C">
            <w:pPr>
              <w:pStyle w:val="23"/>
              <w:jc w:val="right"/>
              <w:rPr>
                <w:rFonts w:ascii="仿宋" w:hAnsi="仿宋" w:eastAsia="仿宋" w:cs="仿宋"/>
              </w:rPr>
            </w:pPr>
            <w:r>
              <w:rPr>
                <w:rFonts w:hint="eastAsia" w:ascii="仿宋" w:hAnsi="仿宋" w:eastAsia="仿宋" w:cs="仿宋"/>
              </w:rPr>
              <w:t>1,401.21</w:t>
            </w:r>
          </w:p>
        </w:tc>
        <w:tc>
          <w:tcPr>
            <w:tcW w:w="3155" w:type="dxa"/>
            <w:tcBorders>
              <w:top w:val="single" w:color="000000" w:sz="6" w:space="0"/>
              <w:left w:val="single" w:color="000000" w:sz="4" w:space="0"/>
              <w:bottom w:val="single" w:color="000000" w:sz="6" w:space="0"/>
              <w:right w:val="single" w:color="000000" w:sz="6" w:space="0"/>
            </w:tcBorders>
            <w:vAlign w:val="center"/>
          </w:tcPr>
          <w:p w14:paraId="538ACCB7">
            <w:pPr>
              <w:pStyle w:val="23"/>
              <w:jc w:val="right"/>
              <w:rPr>
                <w:rFonts w:ascii="仿宋" w:hAnsi="仿宋" w:eastAsia="仿宋" w:cs="仿宋"/>
              </w:rPr>
            </w:pPr>
          </w:p>
        </w:tc>
      </w:tr>
      <w:tr w14:paraId="33A93EE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3D058B">
            <w:pPr>
              <w:pStyle w:val="23"/>
              <w:rPr>
                <w:rFonts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396AB16">
            <w:pPr>
              <w:pStyle w:val="23"/>
              <w:rPr>
                <w:rFonts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185D3D13">
            <w:pPr>
              <w:pStyle w:val="23"/>
              <w:jc w:val="right"/>
              <w:rPr>
                <w:rFonts w:ascii="仿宋" w:hAnsi="仿宋" w:eastAsia="仿宋" w:cs="仿宋"/>
              </w:rPr>
            </w:pPr>
            <w:r>
              <w:rPr>
                <w:rFonts w:hint="eastAsia" w:ascii="仿宋" w:hAnsi="仿宋" w:eastAsia="仿宋" w:cs="仿宋"/>
              </w:rPr>
              <w:t>445.88</w:t>
            </w:r>
          </w:p>
        </w:tc>
        <w:tc>
          <w:tcPr>
            <w:tcW w:w="2778" w:type="dxa"/>
            <w:tcBorders>
              <w:top w:val="single" w:color="000000" w:sz="6" w:space="0"/>
              <w:left w:val="single" w:color="000000" w:sz="4" w:space="0"/>
              <w:bottom w:val="single" w:color="000000" w:sz="6" w:space="0"/>
              <w:right w:val="single" w:color="000000" w:sz="4" w:space="0"/>
            </w:tcBorders>
            <w:vAlign w:val="center"/>
          </w:tcPr>
          <w:p w14:paraId="5D8545C5">
            <w:pPr>
              <w:pStyle w:val="23"/>
              <w:jc w:val="right"/>
              <w:rPr>
                <w:rFonts w:ascii="仿宋" w:hAnsi="仿宋" w:eastAsia="仿宋" w:cs="仿宋"/>
              </w:rPr>
            </w:pPr>
            <w:r>
              <w:rPr>
                <w:rFonts w:hint="eastAsia" w:ascii="仿宋" w:hAnsi="仿宋" w:eastAsia="仿宋" w:cs="仿宋"/>
              </w:rPr>
              <w:t>445.88</w:t>
            </w:r>
          </w:p>
        </w:tc>
        <w:tc>
          <w:tcPr>
            <w:tcW w:w="3155" w:type="dxa"/>
            <w:tcBorders>
              <w:top w:val="single" w:color="000000" w:sz="6" w:space="0"/>
              <w:left w:val="single" w:color="000000" w:sz="4" w:space="0"/>
              <w:bottom w:val="single" w:color="000000" w:sz="6" w:space="0"/>
              <w:right w:val="single" w:color="000000" w:sz="6" w:space="0"/>
            </w:tcBorders>
            <w:vAlign w:val="center"/>
          </w:tcPr>
          <w:p w14:paraId="12D9A159">
            <w:pPr>
              <w:pStyle w:val="23"/>
              <w:jc w:val="right"/>
              <w:rPr>
                <w:rFonts w:ascii="仿宋" w:hAnsi="仿宋" w:eastAsia="仿宋" w:cs="仿宋"/>
              </w:rPr>
            </w:pPr>
          </w:p>
        </w:tc>
      </w:tr>
      <w:tr w14:paraId="3D39CDF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CE6C1F">
            <w:pPr>
              <w:pStyle w:val="23"/>
              <w:rPr>
                <w:rFonts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870FCA2">
            <w:pPr>
              <w:pStyle w:val="23"/>
              <w:rPr>
                <w:rFonts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87096ED">
            <w:pPr>
              <w:pStyle w:val="23"/>
              <w:jc w:val="right"/>
              <w:rPr>
                <w:rFonts w:ascii="仿宋" w:hAnsi="仿宋" w:eastAsia="仿宋" w:cs="仿宋"/>
              </w:rPr>
            </w:pPr>
            <w:r>
              <w:rPr>
                <w:rFonts w:hint="eastAsia" w:ascii="仿宋" w:hAnsi="仿宋" w:eastAsia="仿宋" w:cs="仿宋"/>
              </w:rPr>
              <w:t>631.24</w:t>
            </w:r>
          </w:p>
        </w:tc>
        <w:tc>
          <w:tcPr>
            <w:tcW w:w="2778" w:type="dxa"/>
            <w:tcBorders>
              <w:top w:val="single" w:color="000000" w:sz="6" w:space="0"/>
              <w:left w:val="single" w:color="000000" w:sz="4" w:space="0"/>
              <w:bottom w:val="single" w:color="000000" w:sz="6" w:space="0"/>
              <w:right w:val="single" w:color="000000" w:sz="4" w:space="0"/>
            </w:tcBorders>
            <w:vAlign w:val="center"/>
          </w:tcPr>
          <w:p w14:paraId="377FF109">
            <w:pPr>
              <w:pStyle w:val="23"/>
              <w:jc w:val="right"/>
              <w:rPr>
                <w:rFonts w:ascii="仿宋" w:hAnsi="仿宋" w:eastAsia="仿宋" w:cs="仿宋"/>
              </w:rPr>
            </w:pPr>
            <w:r>
              <w:rPr>
                <w:rFonts w:hint="eastAsia" w:ascii="仿宋" w:hAnsi="仿宋" w:eastAsia="仿宋" w:cs="仿宋"/>
              </w:rPr>
              <w:t>631.24</w:t>
            </w:r>
          </w:p>
        </w:tc>
        <w:tc>
          <w:tcPr>
            <w:tcW w:w="3155" w:type="dxa"/>
            <w:tcBorders>
              <w:top w:val="single" w:color="000000" w:sz="6" w:space="0"/>
              <w:left w:val="single" w:color="000000" w:sz="4" w:space="0"/>
              <w:bottom w:val="single" w:color="000000" w:sz="6" w:space="0"/>
              <w:right w:val="single" w:color="000000" w:sz="6" w:space="0"/>
            </w:tcBorders>
            <w:vAlign w:val="center"/>
          </w:tcPr>
          <w:p w14:paraId="1AAB3416">
            <w:pPr>
              <w:pStyle w:val="23"/>
              <w:jc w:val="right"/>
              <w:rPr>
                <w:rFonts w:ascii="仿宋" w:hAnsi="仿宋" w:eastAsia="仿宋" w:cs="仿宋"/>
              </w:rPr>
            </w:pPr>
          </w:p>
        </w:tc>
      </w:tr>
      <w:tr w14:paraId="240DB3A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FD717F">
            <w:pPr>
              <w:pStyle w:val="23"/>
              <w:rPr>
                <w:rFonts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02B1D77">
            <w:pPr>
              <w:pStyle w:val="23"/>
              <w:rPr>
                <w:rFonts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53B7FED">
            <w:pPr>
              <w:pStyle w:val="23"/>
              <w:jc w:val="right"/>
              <w:rPr>
                <w:rFonts w:ascii="仿宋" w:hAnsi="仿宋" w:eastAsia="仿宋" w:cs="仿宋"/>
              </w:rPr>
            </w:pPr>
            <w:r>
              <w:rPr>
                <w:rFonts w:hint="eastAsia" w:ascii="仿宋" w:hAnsi="仿宋" w:eastAsia="仿宋" w:cs="仿宋"/>
              </w:rPr>
              <w:t>324.09</w:t>
            </w:r>
          </w:p>
        </w:tc>
        <w:tc>
          <w:tcPr>
            <w:tcW w:w="2778" w:type="dxa"/>
            <w:tcBorders>
              <w:top w:val="single" w:color="000000" w:sz="6" w:space="0"/>
              <w:left w:val="single" w:color="000000" w:sz="4" w:space="0"/>
              <w:bottom w:val="single" w:color="000000" w:sz="6" w:space="0"/>
              <w:right w:val="single" w:color="000000" w:sz="4" w:space="0"/>
            </w:tcBorders>
            <w:vAlign w:val="center"/>
          </w:tcPr>
          <w:p w14:paraId="07995FD8">
            <w:pPr>
              <w:pStyle w:val="23"/>
              <w:jc w:val="right"/>
              <w:rPr>
                <w:rFonts w:ascii="仿宋" w:hAnsi="仿宋" w:eastAsia="仿宋" w:cs="仿宋"/>
              </w:rPr>
            </w:pPr>
            <w:r>
              <w:rPr>
                <w:rFonts w:hint="eastAsia" w:ascii="仿宋" w:hAnsi="仿宋" w:eastAsia="仿宋" w:cs="仿宋"/>
              </w:rPr>
              <w:t>324.09</w:t>
            </w:r>
          </w:p>
        </w:tc>
        <w:tc>
          <w:tcPr>
            <w:tcW w:w="3155" w:type="dxa"/>
            <w:tcBorders>
              <w:top w:val="single" w:color="000000" w:sz="6" w:space="0"/>
              <w:left w:val="single" w:color="000000" w:sz="4" w:space="0"/>
              <w:bottom w:val="single" w:color="000000" w:sz="6" w:space="0"/>
              <w:right w:val="single" w:color="000000" w:sz="6" w:space="0"/>
            </w:tcBorders>
            <w:vAlign w:val="center"/>
          </w:tcPr>
          <w:p w14:paraId="67184C34">
            <w:pPr>
              <w:pStyle w:val="23"/>
              <w:jc w:val="right"/>
              <w:rPr>
                <w:rFonts w:ascii="仿宋" w:hAnsi="仿宋" w:eastAsia="仿宋" w:cs="仿宋"/>
              </w:rPr>
            </w:pPr>
          </w:p>
        </w:tc>
      </w:tr>
      <w:tr w14:paraId="0F25E8B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6A1325">
            <w:pPr>
              <w:pStyle w:val="23"/>
              <w:rPr>
                <w:rFonts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1DF77C6A">
            <w:pPr>
              <w:pStyle w:val="23"/>
              <w:rPr>
                <w:rFonts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9607500">
            <w:pPr>
              <w:pStyle w:val="23"/>
              <w:jc w:val="right"/>
              <w:rPr>
                <w:rFonts w:ascii="仿宋" w:hAnsi="仿宋" w:eastAsia="仿宋" w:cs="仿宋"/>
              </w:rPr>
            </w:pPr>
            <w:r>
              <w:rPr>
                <w:rFonts w:hint="eastAsia" w:ascii="仿宋" w:hAnsi="仿宋" w:eastAsia="仿宋" w:cs="仿宋"/>
              </w:rPr>
              <w:t>7.95</w:t>
            </w:r>
          </w:p>
        </w:tc>
        <w:tc>
          <w:tcPr>
            <w:tcW w:w="2778" w:type="dxa"/>
            <w:tcBorders>
              <w:top w:val="single" w:color="000000" w:sz="6" w:space="0"/>
              <w:left w:val="single" w:color="000000" w:sz="4" w:space="0"/>
              <w:bottom w:val="single" w:color="000000" w:sz="6" w:space="0"/>
              <w:right w:val="single" w:color="000000" w:sz="4" w:space="0"/>
            </w:tcBorders>
            <w:vAlign w:val="center"/>
          </w:tcPr>
          <w:p w14:paraId="3A4D3387">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809DE0D">
            <w:pPr>
              <w:pStyle w:val="23"/>
              <w:jc w:val="right"/>
              <w:rPr>
                <w:rFonts w:ascii="仿宋" w:hAnsi="仿宋" w:eastAsia="仿宋" w:cs="仿宋"/>
              </w:rPr>
            </w:pPr>
            <w:r>
              <w:rPr>
                <w:rFonts w:hint="eastAsia" w:ascii="仿宋" w:hAnsi="仿宋" w:eastAsia="仿宋" w:cs="仿宋"/>
              </w:rPr>
              <w:t>7.95</w:t>
            </w:r>
          </w:p>
        </w:tc>
      </w:tr>
      <w:tr w14:paraId="61FB86C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E460582">
            <w:pPr>
              <w:pStyle w:val="23"/>
              <w:rPr>
                <w:rFonts w:ascii="仿宋" w:hAnsi="仿宋" w:eastAsia="仿宋" w:cs="仿宋"/>
              </w:rPr>
            </w:pPr>
            <w:r>
              <w:rPr>
                <w:rFonts w:hint="eastAsia" w:ascii="仿宋" w:hAnsi="仿宋" w:eastAsia="仿宋" w:cs="仿宋"/>
              </w:rPr>
              <w:t>22999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7585ABB">
            <w:pPr>
              <w:pStyle w:val="23"/>
              <w:rPr>
                <w:rFonts w:ascii="仿宋" w:hAnsi="仿宋" w:eastAsia="仿宋" w:cs="仿宋"/>
              </w:rPr>
            </w:pPr>
            <w:r>
              <w:rPr>
                <w:rFonts w:hint="eastAsia" w:ascii="仿宋" w:hAnsi="仿宋" w:eastAsia="仿宋" w:cs="仿宋"/>
              </w:rPr>
              <w:t xml:space="preserve">  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27ABCB0">
            <w:pPr>
              <w:pStyle w:val="23"/>
              <w:jc w:val="right"/>
              <w:rPr>
                <w:rFonts w:ascii="仿宋" w:hAnsi="仿宋" w:eastAsia="仿宋" w:cs="仿宋"/>
              </w:rPr>
            </w:pPr>
            <w:r>
              <w:rPr>
                <w:rFonts w:hint="eastAsia" w:ascii="仿宋" w:hAnsi="仿宋" w:eastAsia="仿宋" w:cs="仿宋"/>
              </w:rPr>
              <w:t>7.95</w:t>
            </w:r>
          </w:p>
        </w:tc>
        <w:tc>
          <w:tcPr>
            <w:tcW w:w="2778" w:type="dxa"/>
            <w:tcBorders>
              <w:top w:val="single" w:color="000000" w:sz="6" w:space="0"/>
              <w:left w:val="single" w:color="000000" w:sz="4" w:space="0"/>
              <w:bottom w:val="single" w:color="000000" w:sz="6" w:space="0"/>
              <w:right w:val="single" w:color="000000" w:sz="4" w:space="0"/>
            </w:tcBorders>
            <w:vAlign w:val="center"/>
          </w:tcPr>
          <w:p w14:paraId="3450E343">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BE599A1">
            <w:pPr>
              <w:pStyle w:val="23"/>
              <w:jc w:val="right"/>
              <w:rPr>
                <w:rFonts w:ascii="仿宋" w:hAnsi="仿宋" w:eastAsia="仿宋" w:cs="仿宋"/>
              </w:rPr>
            </w:pPr>
            <w:r>
              <w:rPr>
                <w:rFonts w:hint="eastAsia" w:ascii="仿宋" w:hAnsi="仿宋" w:eastAsia="仿宋" w:cs="仿宋"/>
              </w:rPr>
              <w:t>7.95</w:t>
            </w:r>
          </w:p>
        </w:tc>
      </w:tr>
      <w:tr w14:paraId="63D397E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322C8D">
            <w:pPr>
              <w:pStyle w:val="23"/>
              <w:rPr>
                <w:rFonts w:ascii="仿宋" w:hAnsi="仿宋" w:eastAsia="仿宋" w:cs="仿宋"/>
              </w:rPr>
            </w:pPr>
            <w:r>
              <w:rPr>
                <w:rFonts w:hint="eastAsia" w:ascii="仿宋" w:hAnsi="仿宋" w:eastAsia="仿宋" w:cs="仿宋"/>
              </w:rPr>
              <w:t>2299999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166A7AA">
            <w:pPr>
              <w:pStyle w:val="23"/>
              <w:rPr>
                <w:rFonts w:ascii="仿宋" w:hAnsi="仿宋" w:eastAsia="仿宋" w:cs="仿宋"/>
              </w:rPr>
            </w:pPr>
            <w:r>
              <w:rPr>
                <w:rFonts w:hint="eastAsia" w:ascii="仿宋" w:hAnsi="仿宋" w:eastAsia="仿宋" w:cs="仿宋"/>
              </w:rPr>
              <w:t xml:space="preserve">    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87718DE">
            <w:pPr>
              <w:pStyle w:val="23"/>
              <w:jc w:val="right"/>
              <w:rPr>
                <w:rFonts w:ascii="仿宋" w:hAnsi="仿宋" w:eastAsia="仿宋" w:cs="仿宋"/>
              </w:rPr>
            </w:pPr>
            <w:r>
              <w:rPr>
                <w:rFonts w:hint="eastAsia" w:ascii="仿宋" w:hAnsi="仿宋" w:eastAsia="仿宋" w:cs="仿宋"/>
              </w:rPr>
              <w:t>7.95</w:t>
            </w:r>
          </w:p>
        </w:tc>
        <w:tc>
          <w:tcPr>
            <w:tcW w:w="2778" w:type="dxa"/>
            <w:tcBorders>
              <w:top w:val="single" w:color="000000" w:sz="6" w:space="0"/>
              <w:left w:val="single" w:color="000000" w:sz="4" w:space="0"/>
              <w:bottom w:val="single" w:color="000000" w:sz="6" w:space="0"/>
              <w:right w:val="single" w:color="000000" w:sz="4" w:space="0"/>
            </w:tcBorders>
            <w:vAlign w:val="center"/>
          </w:tcPr>
          <w:p w14:paraId="10ED16B6">
            <w:pPr>
              <w:pStyle w:val="23"/>
              <w:jc w:val="right"/>
              <w:rPr>
                <w:rFonts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E97DB30">
            <w:pPr>
              <w:pStyle w:val="23"/>
              <w:jc w:val="right"/>
              <w:rPr>
                <w:rFonts w:ascii="仿宋" w:hAnsi="仿宋" w:eastAsia="仿宋" w:cs="仿宋"/>
              </w:rPr>
            </w:pPr>
            <w:r>
              <w:rPr>
                <w:rFonts w:hint="eastAsia" w:ascii="仿宋" w:hAnsi="仿宋" w:eastAsia="仿宋" w:cs="仿宋"/>
              </w:rPr>
              <w:t>7.95</w:t>
            </w:r>
          </w:p>
        </w:tc>
      </w:tr>
    </w:tbl>
    <w:p w14:paraId="5969AE49">
      <w:pPr>
        <w:tabs>
          <w:tab w:val="left" w:pos="0"/>
        </w:tabs>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56A986D7">
      <w:pPr>
        <w:tabs>
          <w:tab w:val="left" w:pos="55"/>
        </w:tabs>
        <w:jc w:val="both"/>
        <w:rPr>
          <w:rFonts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1E1E5FA2">
        <w:tblPrEx>
          <w:tblCellMar>
            <w:top w:w="55" w:type="dxa"/>
            <w:left w:w="55" w:type="dxa"/>
            <w:bottom w:w="55" w:type="dxa"/>
            <w:right w:w="55" w:type="dxa"/>
          </w:tblCellMar>
        </w:tblPrEx>
        <w:trPr>
          <w:trHeight w:val="319" w:hRule="atLeast"/>
        </w:trPr>
        <w:tc>
          <w:tcPr>
            <w:tcW w:w="10515" w:type="dxa"/>
            <w:gridSpan w:val="5"/>
            <w:vAlign w:val="center"/>
          </w:tcPr>
          <w:p w14:paraId="53D38ECF">
            <w:pPr>
              <w:pStyle w:val="23"/>
              <w:jc w:val="center"/>
              <w:rPr>
                <w:rFonts w:ascii="仿宋" w:hAnsi="仿宋" w:eastAsia="仿宋" w:cs="仿宋"/>
                <w:b/>
                <w:bCs/>
                <w:sz w:val="44"/>
                <w:szCs w:val="44"/>
              </w:rPr>
            </w:pPr>
            <w:r>
              <w:rPr>
                <w:rFonts w:hint="eastAsia"/>
                <w:b/>
                <w:bCs/>
                <w:color w:val="000000"/>
                <w:sz w:val="36"/>
                <w:szCs w:val="36"/>
                <w:lang w:eastAsia="ar-SA"/>
              </w:rPr>
              <w:t>财政拨款基本支出决算表（经济科目）</w:t>
            </w:r>
          </w:p>
        </w:tc>
      </w:tr>
      <w:tr w14:paraId="6280E579">
        <w:tblPrEx>
          <w:tblCellMar>
            <w:top w:w="55" w:type="dxa"/>
            <w:left w:w="55" w:type="dxa"/>
            <w:bottom w:w="55" w:type="dxa"/>
            <w:right w:w="55" w:type="dxa"/>
          </w:tblCellMar>
        </w:tblPrEx>
        <w:trPr>
          <w:trHeight w:val="319" w:hRule="atLeast"/>
        </w:trPr>
        <w:tc>
          <w:tcPr>
            <w:tcW w:w="4532" w:type="dxa"/>
            <w:gridSpan w:val="2"/>
          </w:tcPr>
          <w:p w14:paraId="279D083C">
            <w:pPr>
              <w:pStyle w:val="23"/>
              <w:rPr>
                <w:rFonts w:ascii="仿宋" w:hAnsi="仿宋" w:eastAsia="仿宋" w:cs="仿宋"/>
                <w:sz w:val="20"/>
              </w:rPr>
            </w:pPr>
          </w:p>
        </w:tc>
        <w:tc>
          <w:tcPr>
            <w:tcW w:w="2047" w:type="dxa"/>
          </w:tcPr>
          <w:p w14:paraId="0926478D">
            <w:pPr>
              <w:pStyle w:val="23"/>
              <w:rPr>
                <w:rFonts w:ascii="仿宋" w:hAnsi="仿宋" w:eastAsia="仿宋" w:cs="仿宋"/>
                <w:sz w:val="20"/>
              </w:rPr>
            </w:pPr>
          </w:p>
        </w:tc>
        <w:tc>
          <w:tcPr>
            <w:tcW w:w="2040" w:type="dxa"/>
          </w:tcPr>
          <w:p w14:paraId="6BC692EE">
            <w:pPr>
              <w:pStyle w:val="23"/>
              <w:rPr>
                <w:rFonts w:ascii="仿宋" w:hAnsi="仿宋" w:eastAsia="仿宋" w:cs="仿宋"/>
                <w:sz w:val="20"/>
              </w:rPr>
            </w:pPr>
          </w:p>
        </w:tc>
        <w:tc>
          <w:tcPr>
            <w:tcW w:w="1896" w:type="dxa"/>
            <w:vAlign w:val="center"/>
          </w:tcPr>
          <w:p w14:paraId="70C1CC56">
            <w:pPr>
              <w:pStyle w:val="23"/>
              <w:jc w:val="right"/>
              <w:rPr>
                <w:rFonts w:ascii="仿宋" w:hAnsi="仿宋" w:eastAsia="仿宋" w:cs="仿宋"/>
                <w:sz w:val="20"/>
              </w:rPr>
            </w:pPr>
            <w:r>
              <w:rPr>
                <w:rFonts w:hint="eastAsia" w:ascii="仿宋" w:hAnsi="仿宋" w:eastAsia="仿宋" w:cs="仿宋"/>
              </w:rPr>
              <w:t>公开06表</w:t>
            </w:r>
          </w:p>
        </w:tc>
      </w:tr>
      <w:tr w14:paraId="1BF93DF4">
        <w:tblPrEx>
          <w:tblCellMar>
            <w:top w:w="55" w:type="dxa"/>
            <w:left w:w="55" w:type="dxa"/>
            <w:bottom w:w="55" w:type="dxa"/>
            <w:right w:w="55" w:type="dxa"/>
          </w:tblCellMar>
        </w:tblPrEx>
        <w:trPr>
          <w:trHeight w:val="319" w:hRule="atLeast"/>
        </w:trPr>
        <w:tc>
          <w:tcPr>
            <w:tcW w:w="8619" w:type="dxa"/>
            <w:gridSpan w:val="4"/>
          </w:tcPr>
          <w:p w14:paraId="3198E7B0">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1896" w:type="dxa"/>
            <w:vAlign w:val="center"/>
          </w:tcPr>
          <w:p w14:paraId="30F32A86">
            <w:pPr>
              <w:pStyle w:val="23"/>
              <w:jc w:val="right"/>
              <w:rPr>
                <w:rFonts w:ascii="仿宋" w:hAnsi="仿宋" w:eastAsia="仿宋" w:cs="仿宋"/>
                <w:sz w:val="20"/>
              </w:rPr>
            </w:pPr>
            <w:r>
              <w:rPr>
                <w:rFonts w:hint="eastAsia" w:ascii="仿宋" w:hAnsi="仿宋" w:eastAsia="仿宋" w:cs="仿宋"/>
              </w:rPr>
              <w:t>金额单位：万元</w:t>
            </w:r>
          </w:p>
        </w:tc>
      </w:tr>
      <w:tr w14:paraId="025A3DB0">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04BE7F70">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5806AF4D">
            <w:pPr>
              <w:pStyle w:val="23"/>
              <w:jc w:val="center"/>
              <w:rPr>
                <w:rFonts w:ascii="仿宋" w:hAnsi="仿宋" w:eastAsia="仿宋" w:cs="仿宋"/>
                <w:sz w:val="20"/>
              </w:rPr>
            </w:pPr>
            <w:r>
              <w:rPr>
                <w:rFonts w:hint="eastAsia" w:ascii="仿宋" w:hAnsi="仿宋" w:eastAsia="仿宋" w:cs="仿宋"/>
              </w:rPr>
              <w:t>财政拨款基本支出</w:t>
            </w:r>
          </w:p>
        </w:tc>
      </w:tr>
      <w:tr w14:paraId="479AD90A">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218ACE17">
            <w:pPr>
              <w:pStyle w:val="23"/>
              <w:jc w:val="center"/>
              <w:rPr>
                <w:rFonts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2175864">
            <w:pPr>
              <w:pStyle w:val="23"/>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A7DE3B2">
            <w:pPr>
              <w:pStyle w:val="23"/>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B081A34">
            <w:pPr>
              <w:pStyle w:val="23"/>
              <w:jc w:val="center"/>
              <w:rPr>
                <w:rFonts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0AB3B676">
            <w:pPr>
              <w:pStyle w:val="23"/>
              <w:jc w:val="center"/>
              <w:rPr>
                <w:rFonts w:ascii="仿宋" w:hAnsi="仿宋" w:eastAsia="仿宋" w:cs="仿宋"/>
              </w:rPr>
            </w:pPr>
            <w:r>
              <w:rPr>
                <w:rFonts w:hint="eastAsia" w:ascii="仿宋" w:hAnsi="仿宋" w:eastAsia="仿宋" w:cs="仿宋"/>
              </w:rPr>
              <w:t>公用经费</w:t>
            </w:r>
          </w:p>
        </w:tc>
      </w:tr>
      <w:tr w14:paraId="55D0BBA0">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54055165">
            <w:pPr>
              <w:pStyle w:val="23"/>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7BB32C65">
            <w:pPr>
              <w:pStyle w:val="23"/>
              <w:jc w:val="right"/>
              <w:rPr>
                <w:rFonts w:ascii="仿宋" w:hAnsi="仿宋" w:eastAsia="仿宋" w:cs="仿宋"/>
              </w:rPr>
            </w:pPr>
            <w:r>
              <w:rPr>
                <w:rFonts w:hint="eastAsia" w:ascii="仿宋" w:hAnsi="仿宋" w:eastAsia="仿宋" w:cs="仿宋"/>
              </w:rPr>
              <w:t>6,421.85</w:t>
            </w:r>
          </w:p>
        </w:tc>
        <w:tc>
          <w:tcPr>
            <w:tcW w:w="2040" w:type="dxa"/>
            <w:tcBorders>
              <w:left w:val="single" w:color="000000" w:sz="4" w:space="0"/>
              <w:bottom w:val="single" w:color="000000" w:sz="4" w:space="0"/>
            </w:tcBorders>
            <w:vAlign w:val="center"/>
          </w:tcPr>
          <w:p w14:paraId="68182AA2">
            <w:pPr>
              <w:pStyle w:val="23"/>
              <w:jc w:val="right"/>
              <w:rPr>
                <w:rFonts w:ascii="仿宋" w:hAnsi="仿宋" w:eastAsia="仿宋" w:cs="仿宋"/>
              </w:rPr>
            </w:pPr>
            <w:r>
              <w:rPr>
                <w:rFonts w:hint="eastAsia" w:ascii="仿宋" w:hAnsi="仿宋" w:eastAsia="仿宋" w:cs="仿宋"/>
              </w:rPr>
              <w:t>5,830.10</w:t>
            </w:r>
          </w:p>
        </w:tc>
        <w:tc>
          <w:tcPr>
            <w:tcW w:w="1896" w:type="dxa"/>
            <w:tcBorders>
              <w:left w:val="single" w:color="000000" w:sz="4" w:space="0"/>
              <w:bottom w:val="single" w:color="000000" w:sz="4" w:space="0"/>
              <w:right w:val="single" w:color="000000" w:sz="4" w:space="0"/>
            </w:tcBorders>
            <w:vAlign w:val="center"/>
          </w:tcPr>
          <w:p w14:paraId="3DFAF80C">
            <w:pPr>
              <w:pStyle w:val="23"/>
              <w:jc w:val="right"/>
              <w:rPr>
                <w:rFonts w:ascii="仿宋" w:hAnsi="仿宋" w:eastAsia="仿宋" w:cs="仿宋"/>
              </w:rPr>
            </w:pPr>
            <w:r>
              <w:rPr>
                <w:rFonts w:hint="eastAsia" w:ascii="仿宋" w:hAnsi="仿宋" w:eastAsia="仿宋" w:cs="仿宋"/>
              </w:rPr>
              <w:t>591.75</w:t>
            </w:r>
          </w:p>
        </w:tc>
      </w:tr>
      <w:tr w14:paraId="08280D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5FFE3">
            <w:pPr>
              <w:pStyle w:val="23"/>
              <w:rPr>
                <w:rFonts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BA8AD4B">
            <w:pPr>
              <w:pStyle w:val="23"/>
              <w:rPr>
                <w:rFonts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7E05D1">
            <w:pPr>
              <w:pStyle w:val="23"/>
              <w:jc w:val="right"/>
              <w:rPr>
                <w:rFonts w:ascii="仿宋" w:hAnsi="仿宋" w:eastAsia="仿宋" w:cs="仿宋"/>
              </w:rPr>
            </w:pPr>
            <w:r>
              <w:rPr>
                <w:rFonts w:hint="eastAsia" w:ascii="仿宋" w:hAnsi="仿宋" w:eastAsia="仿宋" w:cs="仿宋"/>
              </w:rPr>
              <w:t>5,247.70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2DE7964">
            <w:pPr>
              <w:pStyle w:val="23"/>
              <w:jc w:val="right"/>
              <w:rPr>
                <w:rFonts w:ascii="仿宋" w:hAnsi="仿宋" w:eastAsia="仿宋" w:cs="仿宋"/>
              </w:rPr>
            </w:pPr>
            <w:r>
              <w:rPr>
                <w:rFonts w:hint="eastAsia" w:ascii="仿宋" w:hAnsi="仿宋" w:eastAsia="仿宋" w:cs="仿宋"/>
              </w:rPr>
              <w:t>5,247.70</w:t>
            </w:r>
          </w:p>
        </w:tc>
        <w:tc>
          <w:tcPr>
            <w:tcW w:w="1896" w:type="dxa"/>
            <w:tcBorders>
              <w:top w:val="single" w:color="000000" w:sz="4" w:space="0"/>
              <w:left w:val="single" w:color="000000" w:sz="4" w:space="0"/>
              <w:bottom w:val="single" w:color="000000" w:sz="4" w:space="0"/>
              <w:right w:val="single" w:color="000000" w:sz="4" w:space="0"/>
            </w:tcBorders>
            <w:vAlign w:val="center"/>
          </w:tcPr>
          <w:p w14:paraId="4F89CA35">
            <w:pPr>
              <w:pStyle w:val="23"/>
              <w:jc w:val="right"/>
              <w:rPr>
                <w:rFonts w:ascii="仿宋" w:hAnsi="仿宋" w:eastAsia="仿宋" w:cs="仿宋"/>
              </w:rPr>
            </w:pPr>
          </w:p>
        </w:tc>
      </w:tr>
      <w:tr w14:paraId="7A68DC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5E6116">
            <w:pPr>
              <w:pStyle w:val="23"/>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7412E2">
            <w:pPr>
              <w:pStyle w:val="23"/>
              <w:rPr>
                <w:rFonts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BABD0BF">
            <w:pPr>
              <w:pStyle w:val="23"/>
              <w:jc w:val="right"/>
              <w:rPr>
                <w:rFonts w:ascii="仿宋" w:hAnsi="仿宋" w:eastAsia="仿宋" w:cs="仿宋"/>
              </w:rPr>
            </w:pPr>
            <w:r>
              <w:rPr>
                <w:rFonts w:hint="eastAsia" w:ascii="仿宋" w:hAnsi="仿宋" w:eastAsia="仿宋" w:cs="仿宋"/>
              </w:rPr>
              <w:t>511.65</w:t>
            </w:r>
          </w:p>
        </w:tc>
        <w:tc>
          <w:tcPr>
            <w:tcW w:w="2040" w:type="dxa"/>
            <w:tcBorders>
              <w:top w:val="single" w:color="000000" w:sz="4" w:space="0"/>
              <w:left w:val="single" w:color="000000" w:sz="4" w:space="0"/>
              <w:bottom w:val="single" w:color="000000" w:sz="4" w:space="0"/>
              <w:right w:val="single" w:color="000000" w:sz="4" w:space="0"/>
            </w:tcBorders>
            <w:vAlign w:val="center"/>
          </w:tcPr>
          <w:p w14:paraId="75633F48">
            <w:pPr>
              <w:pStyle w:val="23"/>
              <w:jc w:val="right"/>
              <w:rPr>
                <w:rFonts w:ascii="仿宋" w:hAnsi="仿宋" w:eastAsia="仿宋" w:cs="仿宋"/>
              </w:rPr>
            </w:pPr>
            <w:r>
              <w:rPr>
                <w:rFonts w:hint="eastAsia" w:ascii="仿宋" w:hAnsi="仿宋" w:eastAsia="仿宋" w:cs="仿宋"/>
              </w:rPr>
              <w:t>511.65</w:t>
            </w:r>
          </w:p>
        </w:tc>
        <w:tc>
          <w:tcPr>
            <w:tcW w:w="1896" w:type="dxa"/>
            <w:tcBorders>
              <w:top w:val="single" w:color="000000" w:sz="4" w:space="0"/>
              <w:left w:val="single" w:color="000000" w:sz="4" w:space="0"/>
              <w:bottom w:val="single" w:color="000000" w:sz="4" w:space="0"/>
              <w:right w:val="single" w:color="000000" w:sz="4" w:space="0"/>
            </w:tcBorders>
            <w:vAlign w:val="center"/>
          </w:tcPr>
          <w:p w14:paraId="21158D52">
            <w:pPr>
              <w:pStyle w:val="23"/>
              <w:jc w:val="right"/>
              <w:rPr>
                <w:rFonts w:ascii="仿宋" w:hAnsi="仿宋" w:eastAsia="仿宋" w:cs="仿宋"/>
              </w:rPr>
            </w:pPr>
          </w:p>
        </w:tc>
      </w:tr>
      <w:tr w14:paraId="14351D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40D36D">
            <w:pPr>
              <w:pStyle w:val="23"/>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DF60271">
            <w:pPr>
              <w:pStyle w:val="23"/>
              <w:rPr>
                <w:rFonts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F3EF60D">
            <w:pPr>
              <w:pStyle w:val="23"/>
              <w:jc w:val="right"/>
              <w:rPr>
                <w:rFonts w:ascii="仿宋" w:hAnsi="仿宋" w:eastAsia="仿宋" w:cs="仿宋"/>
              </w:rPr>
            </w:pPr>
            <w:r>
              <w:rPr>
                <w:rFonts w:hint="eastAsia" w:ascii="仿宋" w:hAnsi="仿宋" w:eastAsia="仿宋" w:cs="仿宋"/>
              </w:rPr>
              <w:t>1,809.09</w:t>
            </w:r>
          </w:p>
        </w:tc>
        <w:tc>
          <w:tcPr>
            <w:tcW w:w="2040" w:type="dxa"/>
            <w:tcBorders>
              <w:top w:val="single" w:color="000000" w:sz="4" w:space="0"/>
              <w:left w:val="single" w:color="000000" w:sz="4" w:space="0"/>
              <w:bottom w:val="single" w:color="000000" w:sz="4" w:space="0"/>
              <w:right w:val="single" w:color="000000" w:sz="4" w:space="0"/>
            </w:tcBorders>
            <w:vAlign w:val="center"/>
          </w:tcPr>
          <w:p w14:paraId="3CFD2E9E">
            <w:pPr>
              <w:pStyle w:val="23"/>
              <w:jc w:val="right"/>
              <w:rPr>
                <w:rFonts w:ascii="仿宋" w:hAnsi="仿宋" w:eastAsia="仿宋" w:cs="仿宋"/>
              </w:rPr>
            </w:pPr>
            <w:r>
              <w:rPr>
                <w:rFonts w:hint="eastAsia" w:ascii="仿宋" w:hAnsi="仿宋" w:eastAsia="仿宋" w:cs="仿宋"/>
              </w:rPr>
              <w:t>1,809.09</w:t>
            </w:r>
          </w:p>
        </w:tc>
        <w:tc>
          <w:tcPr>
            <w:tcW w:w="1896" w:type="dxa"/>
            <w:tcBorders>
              <w:top w:val="single" w:color="000000" w:sz="4" w:space="0"/>
              <w:left w:val="single" w:color="000000" w:sz="4" w:space="0"/>
              <w:bottom w:val="single" w:color="000000" w:sz="4" w:space="0"/>
              <w:right w:val="single" w:color="000000" w:sz="4" w:space="0"/>
            </w:tcBorders>
            <w:vAlign w:val="center"/>
          </w:tcPr>
          <w:p w14:paraId="3E76B8A0">
            <w:pPr>
              <w:pStyle w:val="23"/>
              <w:jc w:val="right"/>
              <w:rPr>
                <w:rFonts w:ascii="仿宋" w:hAnsi="仿宋" w:eastAsia="仿宋" w:cs="仿宋"/>
              </w:rPr>
            </w:pPr>
          </w:p>
        </w:tc>
      </w:tr>
      <w:tr w14:paraId="794278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A92442">
            <w:pPr>
              <w:pStyle w:val="23"/>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DDA50FB">
            <w:pPr>
              <w:pStyle w:val="23"/>
              <w:rPr>
                <w:rFonts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001B52B">
            <w:pPr>
              <w:pStyle w:val="23"/>
              <w:jc w:val="right"/>
              <w:rPr>
                <w:rFonts w:ascii="仿宋" w:hAnsi="仿宋" w:eastAsia="仿宋" w:cs="仿宋"/>
              </w:rPr>
            </w:pPr>
            <w:r>
              <w:rPr>
                <w:rFonts w:hint="eastAsia" w:ascii="仿宋" w:hAnsi="仿宋" w:eastAsia="仿宋" w:cs="仿宋"/>
              </w:rPr>
              <w:t>1,572.45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1129BC3">
            <w:pPr>
              <w:pStyle w:val="23"/>
              <w:jc w:val="right"/>
              <w:rPr>
                <w:rFonts w:ascii="仿宋" w:hAnsi="仿宋" w:eastAsia="仿宋" w:cs="仿宋"/>
              </w:rPr>
            </w:pPr>
            <w:r>
              <w:rPr>
                <w:rFonts w:hint="eastAsia" w:ascii="仿宋" w:hAnsi="仿宋" w:eastAsia="仿宋" w:cs="仿宋"/>
              </w:rPr>
              <w:t>1,572.45</w:t>
            </w:r>
          </w:p>
        </w:tc>
        <w:tc>
          <w:tcPr>
            <w:tcW w:w="1896" w:type="dxa"/>
            <w:tcBorders>
              <w:top w:val="single" w:color="000000" w:sz="4" w:space="0"/>
              <w:left w:val="single" w:color="000000" w:sz="4" w:space="0"/>
              <w:bottom w:val="single" w:color="000000" w:sz="4" w:space="0"/>
              <w:right w:val="single" w:color="000000" w:sz="4" w:space="0"/>
            </w:tcBorders>
            <w:vAlign w:val="center"/>
          </w:tcPr>
          <w:p w14:paraId="3068A704">
            <w:pPr>
              <w:pStyle w:val="23"/>
              <w:jc w:val="right"/>
              <w:rPr>
                <w:rFonts w:ascii="仿宋" w:hAnsi="仿宋" w:eastAsia="仿宋" w:cs="仿宋"/>
              </w:rPr>
            </w:pPr>
          </w:p>
        </w:tc>
      </w:tr>
      <w:tr w14:paraId="2457AE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D92F33">
            <w:pPr>
              <w:pStyle w:val="23"/>
              <w:rPr>
                <w:rFonts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61F0197">
            <w:pPr>
              <w:pStyle w:val="23"/>
              <w:rPr>
                <w:rFonts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B4104B">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E0B6C3">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881262">
            <w:pPr>
              <w:pStyle w:val="23"/>
              <w:jc w:val="right"/>
              <w:rPr>
                <w:rFonts w:ascii="仿宋" w:hAnsi="仿宋" w:eastAsia="仿宋" w:cs="仿宋"/>
              </w:rPr>
            </w:pPr>
          </w:p>
        </w:tc>
      </w:tr>
      <w:tr w14:paraId="1116B85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C1F0EE">
            <w:pPr>
              <w:pStyle w:val="23"/>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26EBD">
            <w:pPr>
              <w:pStyle w:val="23"/>
              <w:rPr>
                <w:rFonts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DE3A7">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798F1F">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2F0C47">
            <w:pPr>
              <w:pStyle w:val="23"/>
              <w:jc w:val="right"/>
              <w:rPr>
                <w:rFonts w:ascii="仿宋" w:hAnsi="仿宋" w:eastAsia="仿宋" w:cs="仿宋"/>
              </w:rPr>
            </w:pPr>
          </w:p>
        </w:tc>
      </w:tr>
      <w:tr w14:paraId="291D30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9E7D92">
            <w:pPr>
              <w:pStyle w:val="23"/>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54723">
            <w:pPr>
              <w:pStyle w:val="23"/>
              <w:rPr>
                <w:rFonts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B6554D">
            <w:pPr>
              <w:pStyle w:val="23"/>
              <w:jc w:val="right"/>
              <w:rPr>
                <w:rFonts w:ascii="仿宋" w:hAnsi="仿宋" w:eastAsia="仿宋" w:cs="仿宋"/>
              </w:rPr>
            </w:pPr>
            <w:r>
              <w:rPr>
                <w:rFonts w:hint="eastAsia" w:ascii="仿宋" w:hAnsi="仿宋" w:eastAsia="仿宋" w:cs="仿宋"/>
              </w:rPr>
              <w:t>246.22</w:t>
            </w:r>
          </w:p>
        </w:tc>
        <w:tc>
          <w:tcPr>
            <w:tcW w:w="2040" w:type="dxa"/>
            <w:tcBorders>
              <w:top w:val="single" w:color="000000" w:sz="4" w:space="0"/>
              <w:left w:val="single" w:color="000000" w:sz="4" w:space="0"/>
              <w:bottom w:val="single" w:color="000000" w:sz="4" w:space="0"/>
              <w:right w:val="single" w:color="000000" w:sz="4" w:space="0"/>
            </w:tcBorders>
            <w:vAlign w:val="center"/>
          </w:tcPr>
          <w:p w14:paraId="3A0E43A6">
            <w:pPr>
              <w:pStyle w:val="23"/>
              <w:jc w:val="right"/>
              <w:rPr>
                <w:rFonts w:ascii="仿宋" w:hAnsi="仿宋" w:eastAsia="仿宋" w:cs="仿宋"/>
              </w:rPr>
            </w:pPr>
            <w:r>
              <w:rPr>
                <w:rFonts w:hint="eastAsia" w:ascii="仿宋" w:hAnsi="仿宋" w:eastAsia="仿宋" w:cs="仿宋"/>
              </w:rPr>
              <w:t>246.22</w:t>
            </w:r>
          </w:p>
        </w:tc>
        <w:tc>
          <w:tcPr>
            <w:tcW w:w="1896" w:type="dxa"/>
            <w:tcBorders>
              <w:top w:val="single" w:color="000000" w:sz="4" w:space="0"/>
              <w:left w:val="single" w:color="000000" w:sz="4" w:space="0"/>
              <w:bottom w:val="single" w:color="000000" w:sz="4" w:space="0"/>
              <w:right w:val="single" w:color="000000" w:sz="4" w:space="0"/>
            </w:tcBorders>
            <w:vAlign w:val="center"/>
          </w:tcPr>
          <w:p w14:paraId="0466C00E">
            <w:pPr>
              <w:pStyle w:val="23"/>
              <w:jc w:val="right"/>
              <w:rPr>
                <w:rFonts w:ascii="仿宋" w:hAnsi="仿宋" w:eastAsia="仿宋" w:cs="仿宋"/>
              </w:rPr>
            </w:pPr>
          </w:p>
        </w:tc>
      </w:tr>
      <w:tr w14:paraId="500394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F64024">
            <w:pPr>
              <w:pStyle w:val="23"/>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32B7A4D">
            <w:pPr>
              <w:pStyle w:val="23"/>
              <w:rPr>
                <w:rFonts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753B05">
            <w:pPr>
              <w:pStyle w:val="23"/>
              <w:jc w:val="right"/>
              <w:rPr>
                <w:rFonts w:ascii="仿宋" w:hAnsi="仿宋" w:eastAsia="仿宋" w:cs="仿宋"/>
              </w:rPr>
            </w:pPr>
            <w:r>
              <w:rPr>
                <w:rFonts w:hint="eastAsia" w:ascii="仿宋" w:hAnsi="仿宋" w:eastAsia="仿宋" w:cs="仿宋"/>
              </w:rPr>
              <w:t>123.11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5586DC">
            <w:pPr>
              <w:pStyle w:val="23"/>
              <w:jc w:val="right"/>
              <w:rPr>
                <w:rFonts w:ascii="仿宋" w:hAnsi="仿宋" w:eastAsia="仿宋" w:cs="仿宋"/>
              </w:rPr>
            </w:pPr>
            <w:r>
              <w:rPr>
                <w:rFonts w:hint="eastAsia" w:ascii="仿宋" w:hAnsi="仿宋" w:eastAsia="仿宋" w:cs="仿宋"/>
              </w:rPr>
              <w:t>123.11</w:t>
            </w:r>
          </w:p>
        </w:tc>
        <w:tc>
          <w:tcPr>
            <w:tcW w:w="1896" w:type="dxa"/>
            <w:tcBorders>
              <w:top w:val="single" w:color="000000" w:sz="4" w:space="0"/>
              <w:left w:val="single" w:color="000000" w:sz="4" w:space="0"/>
              <w:bottom w:val="single" w:color="000000" w:sz="4" w:space="0"/>
              <w:right w:val="single" w:color="000000" w:sz="4" w:space="0"/>
            </w:tcBorders>
            <w:vAlign w:val="center"/>
          </w:tcPr>
          <w:p w14:paraId="29400804">
            <w:pPr>
              <w:pStyle w:val="23"/>
              <w:jc w:val="right"/>
              <w:rPr>
                <w:rFonts w:ascii="仿宋" w:hAnsi="仿宋" w:eastAsia="仿宋" w:cs="仿宋"/>
              </w:rPr>
            </w:pPr>
          </w:p>
        </w:tc>
      </w:tr>
      <w:tr w14:paraId="67E8C6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5D3723">
            <w:pPr>
              <w:pStyle w:val="23"/>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52BADAB">
            <w:pPr>
              <w:pStyle w:val="23"/>
              <w:rPr>
                <w:rFonts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3F5950">
            <w:pPr>
              <w:pStyle w:val="23"/>
              <w:jc w:val="right"/>
              <w:rPr>
                <w:rFonts w:ascii="仿宋" w:hAnsi="仿宋" w:eastAsia="仿宋" w:cs="仿宋"/>
              </w:rPr>
            </w:pPr>
            <w:r>
              <w:rPr>
                <w:rFonts w:hint="eastAsia" w:ascii="仿宋" w:hAnsi="仿宋" w:eastAsia="仿宋" w:cs="仿宋"/>
              </w:rPr>
              <w:t>133.82</w:t>
            </w:r>
          </w:p>
        </w:tc>
        <w:tc>
          <w:tcPr>
            <w:tcW w:w="2040" w:type="dxa"/>
            <w:tcBorders>
              <w:top w:val="single" w:color="000000" w:sz="4" w:space="0"/>
              <w:left w:val="single" w:color="000000" w:sz="4" w:space="0"/>
              <w:bottom w:val="single" w:color="000000" w:sz="4" w:space="0"/>
              <w:right w:val="single" w:color="000000" w:sz="4" w:space="0"/>
            </w:tcBorders>
            <w:vAlign w:val="center"/>
          </w:tcPr>
          <w:p w14:paraId="7856D5D9">
            <w:pPr>
              <w:pStyle w:val="23"/>
              <w:jc w:val="right"/>
              <w:rPr>
                <w:rFonts w:ascii="仿宋" w:hAnsi="仿宋" w:eastAsia="仿宋" w:cs="仿宋"/>
              </w:rPr>
            </w:pPr>
            <w:r>
              <w:rPr>
                <w:rFonts w:hint="eastAsia" w:ascii="仿宋" w:hAnsi="仿宋" w:eastAsia="仿宋" w:cs="仿宋"/>
              </w:rPr>
              <w:t>133.82</w:t>
            </w:r>
          </w:p>
        </w:tc>
        <w:tc>
          <w:tcPr>
            <w:tcW w:w="1896" w:type="dxa"/>
            <w:tcBorders>
              <w:top w:val="single" w:color="000000" w:sz="4" w:space="0"/>
              <w:left w:val="single" w:color="000000" w:sz="4" w:space="0"/>
              <w:bottom w:val="single" w:color="000000" w:sz="4" w:space="0"/>
              <w:right w:val="single" w:color="000000" w:sz="4" w:space="0"/>
            </w:tcBorders>
            <w:vAlign w:val="center"/>
          </w:tcPr>
          <w:p w14:paraId="5936BD02">
            <w:pPr>
              <w:pStyle w:val="23"/>
              <w:jc w:val="right"/>
              <w:rPr>
                <w:rFonts w:ascii="仿宋" w:hAnsi="仿宋" w:eastAsia="仿宋" w:cs="仿宋"/>
              </w:rPr>
            </w:pPr>
          </w:p>
        </w:tc>
      </w:tr>
      <w:tr w14:paraId="716952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1D709F">
            <w:pPr>
              <w:pStyle w:val="23"/>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B5F4B7">
            <w:pPr>
              <w:pStyle w:val="23"/>
              <w:rPr>
                <w:rFonts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C8A03F">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999FB7">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269CF2">
            <w:pPr>
              <w:pStyle w:val="23"/>
              <w:jc w:val="right"/>
              <w:rPr>
                <w:rFonts w:ascii="仿宋" w:hAnsi="仿宋" w:eastAsia="仿宋" w:cs="仿宋"/>
              </w:rPr>
            </w:pPr>
          </w:p>
        </w:tc>
      </w:tr>
      <w:tr w14:paraId="794E9E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9AD2DD">
            <w:pPr>
              <w:pStyle w:val="23"/>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A1C31E1">
            <w:pPr>
              <w:pStyle w:val="23"/>
              <w:rPr>
                <w:rFonts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D889E03">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4E1467">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B2F09C">
            <w:pPr>
              <w:pStyle w:val="23"/>
              <w:jc w:val="right"/>
              <w:rPr>
                <w:rFonts w:ascii="仿宋" w:hAnsi="仿宋" w:eastAsia="仿宋" w:cs="仿宋"/>
              </w:rPr>
            </w:pPr>
          </w:p>
        </w:tc>
      </w:tr>
      <w:tr w14:paraId="66D1BD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596AE3">
            <w:pPr>
              <w:pStyle w:val="23"/>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0695A06">
            <w:pPr>
              <w:pStyle w:val="23"/>
              <w:rPr>
                <w:rFonts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EB7CDD8">
            <w:pPr>
              <w:pStyle w:val="23"/>
              <w:jc w:val="right"/>
              <w:rPr>
                <w:rFonts w:ascii="仿宋" w:hAnsi="仿宋" w:eastAsia="仿宋" w:cs="仿宋"/>
              </w:rPr>
            </w:pPr>
            <w:r>
              <w:rPr>
                <w:rFonts w:hint="eastAsia" w:ascii="仿宋" w:hAnsi="仿宋" w:eastAsia="仿宋" w:cs="仿宋"/>
              </w:rPr>
              <w:t>445.88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736B30">
            <w:pPr>
              <w:pStyle w:val="23"/>
              <w:jc w:val="right"/>
              <w:rPr>
                <w:rFonts w:ascii="仿宋" w:hAnsi="仿宋" w:eastAsia="仿宋" w:cs="仿宋"/>
              </w:rPr>
            </w:pPr>
            <w:r>
              <w:rPr>
                <w:rFonts w:hint="eastAsia" w:ascii="仿宋" w:hAnsi="仿宋" w:eastAsia="仿宋" w:cs="仿宋"/>
              </w:rPr>
              <w:t>445.88</w:t>
            </w:r>
          </w:p>
        </w:tc>
        <w:tc>
          <w:tcPr>
            <w:tcW w:w="1896" w:type="dxa"/>
            <w:tcBorders>
              <w:top w:val="single" w:color="000000" w:sz="4" w:space="0"/>
              <w:left w:val="single" w:color="000000" w:sz="4" w:space="0"/>
              <w:bottom w:val="single" w:color="000000" w:sz="4" w:space="0"/>
              <w:right w:val="single" w:color="000000" w:sz="4" w:space="0"/>
            </w:tcBorders>
            <w:vAlign w:val="center"/>
          </w:tcPr>
          <w:p w14:paraId="4B38DF77">
            <w:pPr>
              <w:pStyle w:val="23"/>
              <w:jc w:val="right"/>
              <w:rPr>
                <w:rFonts w:ascii="仿宋" w:hAnsi="仿宋" w:eastAsia="仿宋" w:cs="仿宋"/>
              </w:rPr>
            </w:pPr>
          </w:p>
        </w:tc>
      </w:tr>
      <w:tr w14:paraId="016B12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04EFD5">
            <w:pPr>
              <w:pStyle w:val="23"/>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13CF605">
            <w:pPr>
              <w:pStyle w:val="23"/>
              <w:rPr>
                <w:rFonts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095EF1">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E1FCC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F0E5D8">
            <w:pPr>
              <w:pStyle w:val="23"/>
              <w:jc w:val="right"/>
              <w:rPr>
                <w:rFonts w:ascii="仿宋" w:hAnsi="仿宋" w:eastAsia="仿宋" w:cs="仿宋"/>
              </w:rPr>
            </w:pPr>
          </w:p>
        </w:tc>
      </w:tr>
      <w:tr w14:paraId="78BA16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BEB54C">
            <w:pPr>
              <w:pStyle w:val="23"/>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7C5C10">
            <w:pPr>
              <w:pStyle w:val="23"/>
              <w:rPr>
                <w:rFonts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7A548BF">
            <w:pPr>
              <w:pStyle w:val="23"/>
              <w:jc w:val="right"/>
              <w:rPr>
                <w:rFonts w:ascii="仿宋" w:hAnsi="仿宋" w:eastAsia="仿宋" w:cs="仿宋"/>
              </w:rPr>
            </w:pPr>
            <w:r>
              <w:rPr>
                <w:rFonts w:hint="eastAsia" w:ascii="仿宋" w:hAnsi="仿宋" w:eastAsia="仿宋" w:cs="仿宋"/>
              </w:rPr>
              <w:t>405.49</w:t>
            </w:r>
          </w:p>
        </w:tc>
        <w:tc>
          <w:tcPr>
            <w:tcW w:w="2040" w:type="dxa"/>
            <w:tcBorders>
              <w:top w:val="single" w:color="000000" w:sz="4" w:space="0"/>
              <w:left w:val="single" w:color="000000" w:sz="4" w:space="0"/>
              <w:bottom w:val="single" w:color="000000" w:sz="4" w:space="0"/>
              <w:right w:val="single" w:color="000000" w:sz="4" w:space="0"/>
            </w:tcBorders>
            <w:vAlign w:val="center"/>
          </w:tcPr>
          <w:p w14:paraId="208DCFF0">
            <w:pPr>
              <w:pStyle w:val="23"/>
              <w:jc w:val="right"/>
              <w:rPr>
                <w:rFonts w:ascii="仿宋" w:hAnsi="仿宋" w:eastAsia="仿宋" w:cs="仿宋"/>
              </w:rPr>
            </w:pPr>
            <w:r>
              <w:rPr>
                <w:rFonts w:hint="eastAsia" w:ascii="仿宋" w:hAnsi="仿宋" w:eastAsia="仿宋" w:cs="仿宋"/>
              </w:rPr>
              <w:t>405.49</w:t>
            </w:r>
          </w:p>
        </w:tc>
        <w:tc>
          <w:tcPr>
            <w:tcW w:w="1896" w:type="dxa"/>
            <w:tcBorders>
              <w:top w:val="single" w:color="000000" w:sz="4" w:space="0"/>
              <w:left w:val="single" w:color="000000" w:sz="4" w:space="0"/>
              <w:bottom w:val="single" w:color="000000" w:sz="4" w:space="0"/>
              <w:right w:val="single" w:color="000000" w:sz="4" w:space="0"/>
            </w:tcBorders>
            <w:vAlign w:val="center"/>
          </w:tcPr>
          <w:p w14:paraId="7B0296E5">
            <w:pPr>
              <w:pStyle w:val="23"/>
              <w:jc w:val="right"/>
              <w:rPr>
                <w:rFonts w:ascii="仿宋" w:hAnsi="仿宋" w:eastAsia="仿宋" w:cs="仿宋"/>
              </w:rPr>
            </w:pPr>
          </w:p>
        </w:tc>
      </w:tr>
      <w:tr w14:paraId="1A9D87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C9B2F1">
            <w:pPr>
              <w:pStyle w:val="23"/>
              <w:rPr>
                <w:rFonts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5641388">
            <w:pPr>
              <w:pStyle w:val="23"/>
              <w:rPr>
                <w:rFonts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6C6155">
            <w:pPr>
              <w:pStyle w:val="23"/>
              <w:jc w:val="right"/>
              <w:rPr>
                <w:rFonts w:ascii="仿宋" w:hAnsi="仿宋" w:eastAsia="仿宋" w:cs="仿宋"/>
              </w:rPr>
            </w:pPr>
            <w:r>
              <w:rPr>
                <w:rFonts w:hint="eastAsia" w:ascii="仿宋" w:hAnsi="仿宋" w:eastAsia="仿宋" w:cs="仿宋"/>
              </w:rPr>
              <w:t>554.07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B7DA5AC">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59BF6F">
            <w:pPr>
              <w:pStyle w:val="23"/>
              <w:jc w:val="right"/>
              <w:rPr>
                <w:rFonts w:ascii="仿宋" w:hAnsi="仿宋" w:eastAsia="仿宋" w:cs="仿宋"/>
              </w:rPr>
            </w:pPr>
            <w:r>
              <w:rPr>
                <w:rFonts w:hint="eastAsia" w:ascii="仿宋" w:hAnsi="仿宋" w:eastAsia="仿宋" w:cs="仿宋"/>
              </w:rPr>
              <w:t>554.07</w:t>
            </w:r>
          </w:p>
        </w:tc>
      </w:tr>
      <w:tr w14:paraId="580458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75A39B5">
            <w:pPr>
              <w:pStyle w:val="23"/>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1D7F3CD">
            <w:pPr>
              <w:pStyle w:val="23"/>
              <w:rPr>
                <w:rFonts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444B9E">
            <w:pPr>
              <w:pStyle w:val="23"/>
              <w:jc w:val="right"/>
              <w:rPr>
                <w:rFonts w:ascii="仿宋" w:hAnsi="仿宋" w:eastAsia="仿宋" w:cs="仿宋"/>
              </w:rPr>
            </w:pPr>
            <w:r>
              <w:rPr>
                <w:rFonts w:hint="eastAsia" w:ascii="仿宋" w:hAnsi="仿宋" w:eastAsia="仿宋" w:cs="仿宋"/>
              </w:rPr>
              <w:t>49.40</w:t>
            </w:r>
          </w:p>
        </w:tc>
        <w:tc>
          <w:tcPr>
            <w:tcW w:w="2040" w:type="dxa"/>
            <w:tcBorders>
              <w:top w:val="single" w:color="000000" w:sz="4" w:space="0"/>
              <w:left w:val="single" w:color="000000" w:sz="4" w:space="0"/>
              <w:bottom w:val="single" w:color="000000" w:sz="4" w:space="0"/>
              <w:right w:val="single" w:color="000000" w:sz="4" w:space="0"/>
            </w:tcBorders>
            <w:vAlign w:val="center"/>
          </w:tcPr>
          <w:p w14:paraId="3AC99182">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24FF67">
            <w:pPr>
              <w:pStyle w:val="23"/>
              <w:jc w:val="right"/>
              <w:rPr>
                <w:rFonts w:ascii="仿宋" w:hAnsi="仿宋" w:eastAsia="仿宋" w:cs="仿宋"/>
              </w:rPr>
            </w:pPr>
            <w:r>
              <w:rPr>
                <w:rFonts w:hint="eastAsia" w:ascii="仿宋" w:hAnsi="仿宋" w:eastAsia="仿宋" w:cs="仿宋"/>
              </w:rPr>
              <w:t>49.40</w:t>
            </w:r>
          </w:p>
        </w:tc>
      </w:tr>
      <w:tr w14:paraId="06ED7E4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8A269E">
            <w:pPr>
              <w:pStyle w:val="23"/>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4314EB7">
            <w:pPr>
              <w:pStyle w:val="23"/>
              <w:rPr>
                <w:rFonts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7147B1">
            <w:pPr>
              <w:pStyle w:val="23"/>
              <w:jc w:val="right"/>
              <w:rPr>
                <w:rFonts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5CBE63B">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60CD2E">
            <w:pPr>
              <w:pStyle w:val="23"/>
              <w:jc w:val="right"/>
              <w:rPr>
                <w:rFonts w:ascii="仿宋" w:hAnsi="仿宋" w:eastAsia="仿宋" w:cs="仿宋"/>
              </w:rPr>
            </w:pPr>
            <w:r>
              <w:rPr>
                <w:rFonts w:hint="eastAsia" w:ascii="仿宋" w:hAnsi="仿宋" w:eastAsia="仿宋" w:cs="仿宋"/>
              </w:rPr>
              <w:t>2.16</w:t>
            </w:r>
          </w:p>
        </w:tc>
      </w:tr>
      <w:tr w14:paraId="2C37F7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DAB3FF">
            <w:pPr>
              <w:pStyle w:val="23"/>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305911D">
            <w:pPr>
              <w:pStyle w:val="23"/>
              <w:rPr>
                <w:rFonts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593138">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AC63BA">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C6F89A">
            <w:pPr>
              <w:pStyle w:val="23"/>
              <w:jc w:val="right"/>
              <w:rPr>
                <w:rFonts w:ascii="仿宋" w:hAnsi="仿宋" w:eastAsia="仿宋" w:cs="仿宋"/>
              </w:rPr>
            </w:pPr>
          </w:p>
        </w:tc>
      </w:tr>
      <w:tr w14:paraId="142665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069751">
            <w:pPr>
              <w:pStyle w:val="23"/>
              <w:rPr>
                <w:rFonts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B892BBD">
            <w:pPr>
              <w:pStyle w:val="23"/>
              <w:rPr>
                <w:rFonts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35C7B9">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204BEA">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CC6E5D">
            <w:pPr>
              <w:pStyle w:val="23"/>
              <w:jc w:val="right"/>
              <w:rPr>
                <w:rFonts w:ascii="仿宋" w:hAnsi="仿宋" w:eastAsia="仿宋" w:cs="仿宋"/>
              </w:rPr>
            </w:pPr>
          </w:p>
        </w:tc>
      </w:tr>
      <w:tr w14:paraId="70879D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FF221C">
            <w:pPr>
              <w:pStyle w:val="23"/>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B9972F0">
            <w:pPr>
              <w:pStyle w:val="23"/>
              <w:rPr>
                <w:rFonts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F8B2AD">
            <w:pPr>
              <w:pStyle w:val="23"/>
              <w:jc w:val="right"/>
              <w:rPr>
                <w:rFonts w:ascii="仿宋" w:hAnsi="仿宋" w:eastAsia="仿宋" w:cs="仿宋"/>
              </w:rPr>
            </w:pPr>
            <w:r>
              <w:rPr>
                <w:rFonts w:hint="eastAsia" w:ascii="仿宋" w:hAnsi="仿宋" w:eastAsia="仿宋" w:cs="仿宋"/>
              </w:rPr>
              <w:t>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1094F426">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E39C2E">
            <w:pPr>
              <w:pStyle w:val="23"/>
              <w:jc w:val="right"/>
              <w:rPr>
                <w:rFonts w:ascii="仿宋" w:hAnsi="仿宋" w:eastAsia="仿宋" w:cs="仿宋"/>
              </w:rPr>
            </w:pPr>
            <w:r>
              <w:rPr>
                <w:rFonts w:hint="eastAsia" w:ascii="仿宋" w:hAnsi="仿宋" w:eastAsia="仿宋" w:cs="仿宋"/>
              </w:rPr>
              <w:t>0.64</w:t>
            </w:r>
          </w:p>
        </w:tc>
      </w:tr>
      <w:tr w14:paraId="410321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A95121">
            <w:pPr>
              <w:pStyle w:val="23"/>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89E7BA0">
            <w:pPr>
              <w:pStyle w:val="23"/>
              <w:rPr>
                <w:rFonts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872FC7">
            <w:pPr>
              <w:pStyle w:val="23"/>
              <w:jc w:val="right"/>
              <w:rPr>
                <w:rFonts w:ascii="仿宋" w:hAnsi="仿宋" w:eastAsia="仿宋" w:cs="仿宋"/>
              </w:rPr>
            </w:pPr>
            <w:r>
              <w:rPr>
                <w:rFonts w:hint="eastAsia" w:ascii="仿宋" w:hAnsi="仿宋" w:eastAsia="仿宋" w:cs="仿宋"/>
              </w:rPr>
              <w:t>9.05</w:t>
            </w:r>
          </w:p>
        </w:tc>
        <w:tc>
          <w:tcPr>
            <w:tcW w:w="2040" w:type="dxa"/>
            <w:tcBorders>
              <w:top w:val="single" w:color="000000" w:sz="4" w:space="0"/>
              <w:left w:val="single" w:color="000000" w:sz="4" w:space="0"/>
              <w:bottom w:val="single" w:color="000000" w:sz="4" w:space="0"/>
              <w:right w:val="single" w:color="000000" w:sz="4" w:space="0"/>
            </w:tcBorders>
            <w:vAlign w:val="center"/>
          </w:tcPr>
          <w:p w14:paraId="7FD31C96">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A83CA0">
            <w:pPr>
              <w:pStyle w:val="23"/>
              <w:jc w:val="right"/>
              <w:rPr>
                <w:rFonts w:ascii="仿宋" w:hAnsi="仿宋" w:eastAsia="仿宋" w:cs="仿宋"/>
              </w:rPr>
            </w:pPr>
            <w:r>
              <w:rPr>
                <w:rFonts w:hint="eastAsia" w:ascii="仿宋" w:hAnsi="仿宋" w:eastAsia="仿宋" w:cs="仿宋"/>
              </w:rPr>
              <w:t>9.05</w:t>
            </w:r>
          </w:p>
        </w:tc>
      </w:tr>
      <w:tr w14:paraId="0269CE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B1B3D0">
            <w:pPr>
              <w:pStyle w:val="23"/>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6FCDAD">
            <w:pPr>
              <w:pStyle w:val="23"/>
              <w:rPr>
                <w:rFonts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ABCC51">
            <w:pPr>
              <w:pStyle w:val="23"/>
              <w:jc w:val="right"/>
              <w:rPr>
                <w:rFonts w:ascii="仿宋" w:hAnsi="仿宋" w:eastAsia="仿宋" w:cs="仿宋"/>
              </w:rPr>
            </w:pPr>
            <w:r>
              <w:rPr>
                <w:rFonts w:hint="eastAsia" w:ascii="仿宋" w:hAnsi="仿宋" w:eastAsia="仿宋" w:cs="仿宋"/>
              </w:rPr>
              <w:t>41.71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188709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6B8858">
            <w:pPr>
              <w:pStyle w:val="23"/>
              <w:jc w:val="right"/>
              <w:rPr>
                <w:rFonts w:ascii="仿宋" w:hAnsi="仿宋" w:eastAsia="仿宋" w:cs="仿宋"/>
              </w:rPr>
            </w:pPr>
            <w:r>
              <w:rPr>
                <w:rFonts w:hint="eastAsia" w:ascii="仿宋" w:hAnsi="仿宋" w:eastAsia="仿宋" w:cs="仿宋"/>
              </w:rPr>
              <w:t>41.71</w:t>
            </w:r>
          </w:p>
        </w:tc>
      </w:tr>
      <w:tr w14:paraId="5A36CD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F63F92">
            <w:pPr>
              <w:pStyle w:val="23"/>
              <w:rPr>
                <w:rFonts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DB3F60C">
            <w:pPr>
              <w:pStyle w:val="23"/>
              <w:rPr>
                <w:rFonts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24C6A2">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298E74">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094309">
            <w:pPr>
              <w:pStyle w:val="23"/>
              <w:jc w:val="right"/>
              <w:rPr>
                <w:rFonts w:ascii="仿宋" w:hAnsi="仿宋" w:eastAsia="仿宋" w:cs="仿宋"/>
              </w:rPr>
            </w:pPr>
          </w:p>
        </w:tc>
      </w:tr>
      <w:tr w14:paraId="2973DA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53431D">
            <w:pPr>
              <w:pStyle w:val="23"/>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F4F0CAC">
            <w:pPr>
              <w:pStyle w:val="23"/>
              <w:rPr>
                <w:rFonts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C1FDFC">
            <w:pPr>
              <w:pStyle w:val="23"/>
              <w:jc w:val="right"/>
              <w:rPr>
                <w:rFonts w:ascii="仿宋" w:hAnsi="仿宋" w:eastAsia="仿宋" w:cs="仿宋"/>
              </w:rPr>
            </w:pPr>
            <w:r>
              <w:rPr>
                <w:rFonts w:hint="eastAsia" w:ascii="仿宋" w:hAnsi="仿宋" w:eastAsia="仿宋" w:cs="仿宋"/>
              </w:rPr>
              <w:t>6.34</w:t>
            </w:r>
          </w:p>
        </w:tc>
        <w:tc>
          <w:tcPr>
            <w:tcW w:w="2040" w:type="dxa"/>
            <w:tcBorders>
              <w:top w:val="single" w:color="000000" w:sz="4" w:space="0"/>
              <w:left w:val="single" w:color="000000" w:sz="4" w:space="0"/>
              <w:bottom w:val="single" w:color="000000" w:sz="4" w:space="0"/>
              <w:right w:val="single" w:color="000000" w:sz="4" w:space="0"/>
            </w:tcBorders>
            <w:vAlign w:val="center"/>
          </w:tcPr>
          <w:p w14:paraId="537DFFFF">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124614">
            <w:pPr>
              <w:pStyle w:val="23"/>
              <w:jc w:val="right"/>
              <w:rPr>
                <w:rFonts w:ascii="仿宋" w:hAnsi="仿宋" w:eastAsia="仿宋" w:cs="仿宋"/>
              </w:rPr>
            </w:pPr>
            <w:r>
              <w:rPr>
                <w:rFonts w:hint="eastAsia" w:ascii="仿宋" w:hAnsi="仿宋" w:eastAsia="仿宋" w:cs="仿宋"/>
              </w:rPr>
              <w:t>6.34</w:t>
            </w:r>
          </w:p>
        </w:tc>
      </w:tr>
      <w:tr w14:paraId="132699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458C66">
            <w:pPr>
              <w:pStyle w:val="23"/>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3974A6F">
            <w:pPr>
              <w:pStyle w:val="23"/>
              <w:rPr>
                <w:rFonts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0A4F59">
            <w:pPr>
              <w:pStyle w:val="23"/>
              <w:jc w:val="right"/>
              <w:rPr>
                <w:rFonts w:ascii="仿宋" w:hAnsi="仿宋" w:eastAsia="仿宋" w:cs="仿宋"/>
              </w:rPr>
            </w:pPr>
            <w:r>
              <w:rPr>
                <w:rFonts w:hint="eastAsia" w:ascii="仿宋" w:hAnsi="仿宋" w:eastAsia="仿宋" w:cs="仿宋"/>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14:paraId="685DAFF0">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921F01">
            <w:pPr>
              <w:pStyle w:val="23"/>
              <w:jc w:val="right"/>
              <w:rPr>
                <w:rFonts w:ascii="仿宋" w:hAnsi="仿宋" w:eastAsia="仿宋" w:cs="仿宋"/>
              </w:rPr>
            </w:pPr>
            <w:r>
              <w:rPr>
                <w:rFonts w:hint="eastAsia" w:ascii="仿宋" w:hAnsi="仿宋" w:eastAsia="仿宋" w:cs="仿宋"/>
              </w:rPr>
              <w:t>3.17</w:t>
            </w:r>
          </w:p>
        </w:tc>
      </w:tr>
      <w:tr w14:paraId="0E5C2C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B5DF96">
            <w:pPr>
              <w:pStyle w:val="23"/>
              <w:rPr>
                <w:rFonts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ABE78F">
            <w:pPr>
              <w:pStyle w:val="23"/>
              <w:rPr>
                <w:rFonts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E32C38D">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656DB5">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937B96">
            <w:pPr>
              <w:pStyle w:val="23"/>
              <w:jc w:val="right"/>
              <w:rPr>
                <w:rFonts w:ascii="仿宋" w:hAnsi="仿宋" w:eastAsia="仿宋" w:cs="仿宋"/>
              </w:rPr>
            </w:pPr>
          </w:p>
        </w:tc>
      </w:tr>
      <w:tr w14:paraId="42965E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5EB7DA">
            <w:pPr>
              <w:pStyle w:val="23"/>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5C0C8BA">
            <w:pPr>
              <w:pStyle w:val="23"/>
              <w:rPr>
                <w:rFonts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617D33">
            <w:pPr>
              <w:pStyle w:val="23"/>
              <w:jc w:val="right"/>
              <w:rPr>
                <w:rFonts w:ascii="仿宋" w:hAnsi="仿宋" w:eastAsia="仿宋" w:cs="仿宋"/>
              </w:rPr>
            </w:pPr>
            <w:r>
              <w:rPr>
                <w:rFonts w:hint="eastAsia" w:ascii="仿宋" w:hAnsi="仿宋" w:eastAsia="仿宋" w:cs="仿宋"/>
              </w:rPr>
              <w:t>19.03</w:t>
            </w:r>
          </w:p>
        </w:tc>
        <w:tc>
          <w:tcPr>
            <w:tcW w:w="2040" w:type="dxa"/>
            <w:tcBorders>
              <w:top w:val="single" w:color="000000" w:sz="4" w:space="0"/>
              <w:left w:val="single" w:color="000000" w:sz="4" w:space="0"/>
              <w:bottom w:val="single" w:color="000000" w:sz="4" w:space="0"/>
              <w:right w:val="single" w:color="000000" w:sz="4" w:space="0"/>
            </w:tcBorders>
            <w:vAlign w:val="center"/>
          </w:tcPr>
          <w:p w14:paraId="13FB5361">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95E5FF">
            <w:pPr>
              <w:pStyle w:val="23"/>
              <w:jc w:val="right"/>
              <w:rPr>
                <w:rFonts w:ascii="仿宋" w:hAnsi="仿宋" w:eastAsia="仿宋" w:cs="仿宋"/>
              </w:rPr>
            </w:pPr>
            <w:r>
              <w:rPr>
                <w:rFonts w:hint="eastAsia" w:ascii="仿宋" w:hAnsi="仿宋" w:eastAsia="仿宋" w:cs="仿宋"/>
              </w:rPr>
              <w:t>19.03</w:t>
            </w:r>
          </w:p>
        </w:tc>
      </w:tr>
      <w:tr w14:paraId="707094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8E5D82">
            <w:pPr>
              <w:pStyle w:val="23"/>
              <w:rPr>
                <w:rFonts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0C597D9C">
            <w:pPr>
              <w:pStyle w:val="23"/>
              <w:rPr>
                <w:rFonts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42BB04">
            <w:pPr>
              <w:pStyle w:val="23"/>
              <w:jc w:val="right"/>
              <w:rPr>
                <w:rFonts w:ascii="仿宋" w:hAnsi="仿宋" w:eastAsia="仿宋" w:cs="仿宋"/>
              </w:rPr>
            </w:pPr>
            <w:r>
              <w:rPr>
                <w:rFonts w:hint="eastAsia" w:ascii="仿宋" w:hAnsi="仿宋" w:eastAsia="仿宋" w:cs="仿宋"/>
              </w:rPr>
              <w:t>5.83</w:t>
            </w:r>
          </w:p>
        </w:tc>
        <w:tc>
          <w:tcPr>
            <w:tcW w:w="2040" w:type="dxa"/>
            <w:tcBorders>
              <w:top w:val="single" w:color="000000" w:sz="4" w:space="0"/>
              <w:left w:val="single" w:color="000000" w:sz="4" w:space="0"/>
              <w:bottom w:val="single" w:color="000000" w:sz="4" w:space="0"/>
              <w:right w:val="single" w:color="000000" w:sz="4" w:space="0"/>
            </w:tcBorders>
            <w:vAlign w:val="center"/>
          </w:tcPr>
          <w:p w14:paraId="2FCABA17">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F5241E">
            <w:pPr>
              <w:pStyle w:val="23"/>
              <w:jc w:val="right"/>
              <w:rPr>
                <w:rFonts w:ascii="仿宋" w:hAnsi="仿宋" w:eastAsia="仿宋" w:cs="仿宋"/>
              </w:rPr>
            </w:pPr>
            <w:r>
              <w:rPr>
                <w:rFonts w:hint="eastAsia" w:ascii="仿宋" w:hAnsi="仿宋" w:eastAsia="仿宋" w:cs="仿宋"/>
              </w:rPr>
              <w:t>5.83</w:t>
            </w:r>
          </w:p>
        </w:tc>
      </w:tr>
      <w:tr w14:paraId="180D3D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F60AA9">
            <w:pPr>
              <w:pStyle w:val="23"/>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22A7DED0">
            <w:pPr>
              <w:pStyle w:val="23"/>
              <w:rPr>
                <w:rFonts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312DA0">
            <w:pPr>
              <w:pStyle w:val="23"/>
              <w:jc w:val="right"/>
              <w:rPr>
                <w:rFonts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2A77216A">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8BAF51B">
            <w:pPr>
              <w:pStyle w:val="23"/>
              <w:jc w:val="right"/>
              <w:rPr>
                <w:rFonts w:ascii="仿宋" w:hAnsi="仿宋" w:eastAsia="仿宋" w:cs="仿宋"/>
              </w:rPr>
            </w:pPr>
            <w:r>
              <w:rPr>
                <w:rFonts w:hint="eastAsia" w:ascii="仿宋" w:hAnsi="仿宋" w:eastAsia="仿宋" w:cs="仿宋"/>
              </w:rPr>
              <w:t>0.16</w:t>
            </w:r>
          </w:p>
        </w:tc>
      </w:tr>
      <w:tr w14:paraId="07AF17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82C45F">
            <w:pPr>
              <w:pStyle w:val="23"/>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DCBA7B9">
            <w:pPr>
              <w:pStyle w:val="23"/>
              <w:rPr>
                <w:rFonts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9BDDEC">
            <w:pPr>
              <w:pStyle w:val="23"/>
              <w:jc w:val="right"/>
              <w:rPr>
                <w:rFonts w:ascii="仿宋" w:hAnsi="仿宋" w:eastAsia="仿宋" w:cs="仿宋"/>
              </w:rPr>
            </w:pPr>
            <w:r>
              <w:rPr>
                <w:rFonts w:hint="eastAsia" w:ascii="仿宋" w:hAnsi="仿宋" w:eastAsia="仿宋" w:cs="仿宋"/>
              </w:rPr>
              <w:t>1.11</w:t>
            </w:r>
          </w:p>
        </w:tc>
        <w:tc>
          <w:tcPr>
            <w:tcW w:w="2040" w:type="dxa"/>
            <w:tcBorders>
              <w:top w:val="single" w:color="000000" w:sz="4" w:space="0"/>
              <w:left w:val="single" w:color="000000" w:sz="4" w:space="0"/>
              <w:bottom w:val="single" w:color="000000" w:sz="4" w:space="0"/>
              <w:right w:val="single" w:color="000000" w:sz="4" w:space="0"/>
            </w:tcBorders>
            <w:vAlign w:val="center"/>
          </w:tcPr>
          <w:p w14:paraId="0A194DB1">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4B1840">
            <w:pPr>
              <w:pStyle w:val="23"/>
              <w:jc w:val="right"/>
              <w:rPr>
                <w:rFonts w:ascii="仿宋" w:hAnsi="仿宋" w:eastAsia="仿宋" w:cs="仿宋"/>
              </w:rPr>
            </w:pPr>
            <w:r>
              <w:rPr>
                <w:rFonts w:hint="eastAsia" w:ascii="仿宋" w:hAnsi="仿宋" w:eastAsia="仿宋" w:cs="仿宋"/>
              </w:rPr>
              <w:t>1.11</w:t>
            </w:r>
          </w:p>
        </w:tc>
      </w:tr>
      <w:tr w14:paraId="1C1CFF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8C118F">
            <w:pPr>
              <w:pStyle w:val="23"/>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0213A3FA">
            <w:pPr>
              <w:pStyle w:val="23"/>
              <w:rPr>
                <w:rFonts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CA0A80">
            <w:pPr>
              <w:pStyle w:val="23"/>
              <w:jc w:val="right"/>
              <w:rPr>
                <w:rFonts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7C63FB">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6CE880">
            <w:pPr>
              <w:pStyle w:val="23"/>
              <w:jc w:val="right"/>
              <w:rPr>
                <w:rFonts w:ascii="仿宋" w:hAnsi="仿宋" w:eastAsia="仿宋" w:cs="仿宋"/>
              </w:rPr>
            </w:pPr>
            <w:r>
              <w:rPr>
                <w:rFonts w:hint="eastAsia" w:ascii="仿宋" w:hAnsi="仿宋" w:eastAsia="仿宋" w:cs="仿宋"/>
              </w:rPr>
              <w:t>0.60</w:t>
            </w:r>
          </w:p>
        </w:tc>
      </w:tr>
      <w:tr w14:paraId="01032D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68F9BE">
            <w:pPr>
              <w:pStyle w:val="23"/>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E4267E1">
            <w:pPr>
              <w:pStyle w:val="23"/>
              <w:rPr>
                <w:rFonts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59D1E5">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6F1000">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0184DC">
            <w:pPr>
              <w:pStyle w:val="23"/>
              <w:jc w:val="right"/>
              <w:rPr>
                <w:rFonts w:ascii="仿宋" w:hAnsi="仿宋" w:eastAsia="仿宋" w:cs="仿宋"/>
              </w:rPr>
            </w:pPr>
          </w:p>
        </w:tc>
      </w:tr>
      <w:tr w14:paraId="62581F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633B20">
            <w:pPr>
              <w:pStyle w:val="23"/>
              <w:rPr>
                <w:rFonts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C8E51B4">
            <w:pPr>
              <w:pStyle w:val="23"/>
              <w:rPr>
                <w:rFonts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09C53C">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16BAEB3">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E12FD2">
            <w:pPr>
              <w:pStyle w:val="23"/>
              <w:jc w:val="right"/>
              <w:rPr>
                <w:rFonts w:ascii="仿宋" w:hAnsi="仿宋" w:eastAsia="仿宋" w:cs="仿宋"/>
              </w:rPr>
            </w:pPr>
          </w:p>
        </w:tc>
      </w:tr>
      <w:tr w14:paraId="6DC9B9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2E67BC">
            <w:pPr>
              <w:pStyle w:val="23"/>
              <w:rPr>
                <w:rFonts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7CFA46">
            <w:pPr>
              <w:pStyle w:val="23"/>
              <w:rPr>
                <w:rFonts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11E8BC">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D9EF5C2">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C25DDE">
            <w:pPr>
              <w:pStyle w:val="23"/>
              <w:jc w:val="right"/>
              <w:rPr>
                <w:rFonts w:ascii="仿宋" w:hAnsi="仿宋" w:eastAsia="仿宋" w:cs="仿宋"/>
              </w:rPr>
            </w:pPr>
          </w:p>
        </w:tc>
      </w:tr>
      <w:tr w14:paraId="44B969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28AAB8">
            <w:pPr>
              <w:pStyle w:val="23"/>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333795B0">
            <w:pPr>
              <w:pStyle w:val="23"/>
              <w:rPr>
                <w:rFonts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EEBA1E">
            <w:pPr>
              <w:pStyle w:val="23"/>
              <w:jc w:val="right"/>
              <w:rPr>
                <w:rFonts w:ascii="仿宋" w:hAnsi="仿宋" w:eastAsia="仿宋" w:cs="仿宋"/>
              </w:rPr>
            </w:pPr>
            <w:r>
              <w:rPr>
                <w:rFonts w:hint="eastAsia" w:ascii="仿宋" w:hAnsi="仿宋" w:eastAsia="仿宋" w:cs="仿宋"/>
              </w:rPr>
              <w:t>18.85</w:t>
            </w:r>
          </w:p>
        </w:tc>
        <w:tc>
          <w:tcPr>
            <w:tcW w:w="2040" w:type="dxa"/>
            <w:tcBorders>
              <w:top w:val="single" w:color="000000" w:sz="4" w:space="0"/>
              <w:left w:val="single" w:color="000000" w:sz="4" w:space="0"/>
              <w:bottom w:val="single" w:color="000000" w:sz="4" w:space="0"/>
              <w:right w:val="single" w:color="000000" w:sz="4" w:space="0"/>
            </w:tcBorders>
            <w:vAlign w:val="center"/>
          </w:tcPr>
          <w:p w14:paraId="2FF491D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2F6198">
            <w:pPr>
              <w:pStyle w:val="23"/>
              <w:jc w:val="right"/>
              <w:rPr>
                <w:rFonts w:ascii="仿宋" w:hAnsi="仿宋" w:eastAsia="仿宋" w:cs="仿宋"/>
              </w:rPr>
            </w:pPr>
            <w:r>
              <w:rPr>
                <w:rFonts w:hint="eastAsia" w:ascii="仿宋" w:hAnsi="仿宋" w:eastAsia="仿宋" w:cs="仿宋"/>
              </w:rPr>
              <w:t>18.85</w:t>
            </w:r>
          </w:p>
        </w:tc>
      </w:tr>
      <w:tr w14:paraId="2A2A07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EB7A17">
            <w:pPr>
              <w:pStyle w:val="23"/>
              <w:rPr>
                <w:rFonts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762713B5">
            <w:pPr>
              <w:pStyle w:val="23"/>
              <w:rPr>
                <w:rFonts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6414B0">
            <w:pPr>
              <w:pStyle w:val="23"/>
              <w:jc w:val="right"/>
              <w:rPr>
                <w:rFonts w:ascii="仿宋" w:hAnsi="仿宋" w:eastAsia="仿宋" w:cs="仿宋"/>
              </w:rPr>
            </w:pPr>
            <w:r>
              <w:rPr>
                <w:rFonts w:hint="eastAsia" w:ascii="仿宋" w:hAnsi="仿宋" w:eastAsia="仿宋" w:cs="仿宋"/>
              </w:rPr>
              <w:t>42.18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FA53D03">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3731C3">
            <w:pPr>
              <w:pStyle w:val="23"/>
              <w:jc w:val="right"/>
              <w:rPr>
                <w:rFonts w:ascii="仿宋" w:hAnsi="仿宋" w:eastAsia="仿宋" w:cs="仿宋"/>
              </w:rPr>
            </w:pPr>
            <w:r>
              <w:rPr>
                <w:rFonts w:hint="eastAsia" w:ascii="仿宋" w:hAnsi="仿宋" w:eastAsia="仿宋" w:cs="仿宋"/>
              </w:rPr>
              <w:t>42.18</w:t>
            </w:r>
          </w:p>
        </w:tc>
      </w:tr>
      <w:tr w14:paraId="6E6083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B7606B">
            <w:pPr>
              <w:pStyle w:val="23"/>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C4BE828">
            <w:pPr>
              <w:pStyle w:val="23"/>
              <w:rPr>
                <w:rFonts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25EEF4">
            <w:pPr>
              <w:pStyle w:val="23"/>
              <w:jc w:val="right"/>
              <w:rPr>
                <w:rFonts w:ascii="仿宋" w:hAnsi="仿宋" w:eastAsia="仿宋" w:cs="仿宋"/>
              </w:rPr>
            </w:pPr>
            <w:r>
              <w:rPr>
                <w:rFonts w:hint="eastAsia" w:ascii="仿宋" w:hAnsi="仿宋" w:eastAsia="仿宋" w:cs="仿宋"/>
              </w:rPr>
              <w:t>60.47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2B7CCCF0">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C2D28C">
            <w:pPr>
              <w:pStyle w:val="23"/>
              <w:jc w:val="right"/>
              <w:rPr>
                <w:rFonts w:ascii="仿宋" w:hAnsi="仿宋" w:eastAsia="仿宋" w:cs="仿宋"/>
              </w:rPr>
            </w:pPr>
            <w:r>
              <w:rPr>
                <w:rFonts w:hint="eastAsia" w:ascii="仿宋" w:hAnsi="仿宋" w:eastAsia="仿宋" w:cs="仿宋"/>
              </w:rPr>
              <w:t>60.47</w:t>
            </w:r>
          </w:p>
        </w:tc>
      </w:tr>
      <w:tr w14:paraId="0D560D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87ABB4">
            <w:pPr>
              <w:pStyle w:val="23"/>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AA22F46">
            <w:pPr>
              <w:pStyle w:val="23"/>
              <w:rPr>
                <w:rFonts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53F19C">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E7D150">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6E8110">
            <w:pPr>
              <w:pStyle w:val="23"/>
              <w:jc w:val="right"/>
              <w:rPr>
                <w:rFonts w:ascii="仿宋" w:hAnsi="仿宋" w:eastAsia="仿宋" w:cs="仿宋"/>
              </w:rPr>
            </w:pPr>
          </w:p>
        </w:tc>
      </w:tr>
      <w:tr w14:paraId="6B723C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D4E755">
            <w:pPr>
              <w:pStyle w:val="23"/>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3152421">
            <w:pPr>
              <w:pStyle w:val="23"/>
              <w:rPr>
                <w:rFonts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B0CBEC">
            <w:pPr>
              <w:pStyle w:val="23"/>
              <w:jc w:val="right"/>
              <w:rPr>
                <w:rFonts w:ascii="仿宋" w:hAnsi="仿宋" w:eastAsia="仿宋" w:cs="仿宋"/>
              </w:rPr>
            </w:pPr>
            <w:r>
              <w:rPr>
                <w:rFonts w:hint="eastAsia" w:ascii="仿宋" w:hAnsi="仿宋" w:eastAsia="仿宋" w:cs="仿宋"/>
              </w:rPr>
              <w:t>36.34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C1ABBAF">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BC540A">
            <w:pPr>
              <w:pStyle w:val="23"/>
              <w:jc w:val="right"/>
              <w:rPr>
                <w:rFonts w:ascii="仿宋" w:hAnsi="仿宋" w:eastAsia="仿宋" w:cs="仿宋"/>
              </w:rPr>
            </w:pPr>
            <w:r>
              <w:rPr>
                <w:rFonts w:hint="eastAsia" w:ascii="仿宋" w:hAnsi="仿宋" w:eastAsia="仿宋" w:cs="仿宋"/>
              </w:rPr>
              <w:t>36.34</w:t>
            </w:r>
          </w:p>
        </w:tc>
      </w:tr>
      <w:tr w14:paraId="75BA6E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0784FD">
            <w:pPr>
              <w:pStyle w:val="23"/>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CFAC27">
            <w:pPr>
              <w:pStyle w:val="23"/>
              <w:rPr>
                <w:rFonts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60D2BB8">
            <w:pPr>
              <w:pStyle w:val="23"/>
              <w:jc w:val="right"/>
              <w:rPr>
                <w:rFonts w:ascii="仿宋" w:hAnsi="仿宋" w:eastAsia="仿宋" w:cs="仿宋"/>
              </w:rPr>
            </w:pPr>
            <w:r>
              <w:rPr>
                <w:rFonts w:hint="eastAsia" w:ascii="仿宋" w:hAnsi="仿宋" w:eastAsia="仿宋" w:cs="仿宋"/>
              </w:rPr>
              <w:t>170.90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0B551DA">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CE431E">
            <w:pPr>
              <w:pStyle w:val="23"/>
              <w:jc w:val="right"/>
              <w:rPr>
                <w:rFonts w:ascii="仿宋" w:hAnsi="仿宋" w:eastAsia="仿宋" w:cs="仿宋"/>
              </w:rPr>
            </w:pPr>
            <w:r>
              <w:rPr>
                <w:rFonts w:hint="eastAsia" w:ascii="仿宋" w:hAnsi="仿宋" w:eastAsia="仿宋" w:cs="仿宋"/>
              </w:rPr>
              <w:t>170.90</w:t>
            </w:r>
          </w:p>
        </w:tc>
      </w:tr>
      <w:tr w14:paraId="4AC78A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449EB">
            <w:pPr>
              <w:pStyle w:val="23"/>
              <w:rPr>
                <w:rFonts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2A1FF44">
            <w:pPr>
              <w:pStyle w:val="23"/>
              <w:rPr>
                <w:rFonts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145804D">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CDF0D5">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47600B">
            <w:pPr>
              <w:pStyle w:val="23"/>
              <w:jc w:val="right"/>
              <w:rPr>
                <w:rFonts w:ascii="仿宋" w:hAnsi="仿宋" w:eastAsia="仿宋" w:cs="仿宋"/>
              </w:rPr>
            </w:pPr>
          </w:p>
        </w:tc>
      </w:tr>
      <w:tr w14:paraId="2F5D93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3DEE66">
            <w:pPr>
              <w:pStyle w:val="23"/>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7F6CFC">
            <w:pPr>
              <w:pStyle w:val="23"/>
              <w:rPr>
                <w:rFonts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42DA4A9">
            <w:pPr>
              <w:pStyle w:val="23"/>
              <w:jc w:val="right"/>
              <w:rPr>
                <w:rFonts w:ascii="仿宋" w:hAnsi="仿宋" w:eastAsia="仿宋" w:cs="仿宋"/>
              </w:rPr>
            </w:pPr>
            <w:r>
              <w:rPr>
                <w:rFonts w:hint="eastAsia" w:ascii="仿宋" w:hAnsi="仿宋" w:eastAsia="仿宋" w:cs="仿宋"/>
              </w:rPr>
              <w:t>86.11</w:t>
            </w:r>
          </w:p>
        </w:tc>
        <w:tc>
          <w:tcPr>
            <w:tcW w:w="2040" w:type="dxa"/>
            <w:tcBorders>
              <w:top w:val="single" w:color="000000" w:sz="4" w:space="0"/>
              <w:left w:val="single" w:color="000000" w:sz="4" w:space="0"/>
              <w:bottom w:val="single" w:color="000000" w:sz="4" w:space="0"/>
              <w:right w:val="single" w:color="000000" w:sz="4" w:space="0"/>
            </w:tcBorders>
            <w:vAlign w:val="center"/>
          </w:tcPr>
          <w:p w14:paraId="3EC9F49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DD8BD1">
            <w:pPr>
              <w:pStyle w:val="23"/>
              <w:jc w:val="right"/>
              <w:rPr>
                <w:rFonts w:ascii="仿宋" w:hAnsi="仿宋" w:eastAsia="仿宋" w:cs="仿宋"/>
              </w:rPr>
            </w:pPr>
            <w:r>
              <w:rPr>
                <w:rFonts w:hint="eastAsia" w:ascii="仿宋" w:hAnsi="仿宋" w:eastAsia="仿宋" w:cs="仿宋"/>
              </w:rPr>
              <w:t>86.11</w:t>
            </w:r>
          </w:p>
        </w:tc>
      </w:tr>
      <w:tr w14:paraId="3302CA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0E3CF1">
            <w:pPr>
              <w:pStyle w:val="23"/>
              <w:rPr>
                <w:rFonts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AF064C4">
            <w:pPr>
              <w:pStyle w:val="23"/>
              <w:rPr>
                <w:rFonts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6E2AE0">
            <w:pPr>
              <w:pStyle w:val="23"/>
              <w:jc w:val="right"/>
              <w:rPr>
                <w:rFonts w:ascii="仿宋" w:hAnsi="仿宋" w:eastAsia="仿宋" w:cs="仿宋"/>
              </w:rPr>
            </w:pPr>
            <w:r>
              <w:rPr>
                <w:rFonts w:hint="eastAsia" w:ascii="仿宋" w:hAnsi="仿宋" w:eastAsia="仿宋" w:cs="仿宋"/>
              </w:rPr>
              <w:t>582.40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2C9C8C4">
            <w:pPr>
              <w:pStyle w:val="23"/>
              <w:jc w:val="right"/>
              <w:rPr>
                <w:rFonts w:ascii="仿宋" w:hAnsi="仿宋" w:eastAsia="仿宋" w:cs="仿宋"/>
              </w:rPr>
            </w:pPr>
            <w:r>
              <w:rPr>
                <w:rFonts w:hint="eastAsia" w:ascii="仿宋" w:hAnsi="仿宋" w:eastAsia="仿宋" w:cs="仿宋"/>
              </w:rPr>
              <w:t>582.40</w:t>
            </w:r>
          </w:p>
        </w:tc>
        <w:tc>
          <w:tcPr>
            <w:tcW w:w="1896" w:type="dxa"/>
            <w:tcBorders>
              <w:top w:val="single" w:color="000000" w:sz="4" w:space="0"/>
              <w:left w:val="single" w:color="000000" w:sz="4" w:space="0"/>
              <w:bottom w:val="single" w:color="000000" w:sz="4" w:space="0"/>
              <w:right w:val="single" w:color="000000" w:sz="4" w:space="0"/>
            </w:tcBorders>
            <w:vAlign w:val="center"/>
          </w:tcPr>
          <w:p w14:paraId="10D59C94">
            <w:pPr>
              <w:pStyle w:val="23"/>
              <w:jc w:val="right"/>
              <w:rPr>
                <w:rFonts w:ascii="仿宋" w:hAnsi="仿宋" w:eastAsia="仿宋" w:cs="仿宋"/>
              </w:rPr>
            </w:pPr>
          </w:p>
        </w:tc>
      </w:tr>
      <w:tr w14:paraId="413F97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CE452A">
            <w:pPr>
              <w:pStyle w:val="23"/>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45123B5">
            <w:pPr>
              <w:pStyle w:val="23"/>
              <w:rPr>
                <w:rFonts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A64938">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CCF466">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518A882">
            <w:pPr>
              <w:pStyle w:val="23"/>
              <w:jc w:val="right"/>
              <w:rPr>
                <w:rFonts w:ascii="仿宋" w:hAnsi="仿宋" w:eastAsia="仿宋" w:cs="仿宋"/>
              </w:rPr>
            </w:pPr>
          </w:p>
        </w:tc>
      </w:tr>
      <w:tr w14:paraId="53798D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B3D53">
            <w:pPr>
              <w:pStyle w:val="23"/>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EC0D186">
            <w:pPr>
              <w:pStyle w:val="23"/>
              <w:rPr>
                <w:rFonts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382843">
            <w:pPr>
              <w:pStyle w:val="23"/>
              <w:jc w:val="right"/>
              <w:rPr>
                <w:rFonts w:ascii="仿宋" w:hAnsi="仿宋" w:eastAsia="仿宋" w:cs="仿宋"/>
              </w:rPr>
            </w:pPr>
            <w:r>
              <w:rPr>
                <w:rFonts w:hint="eastAsia" w:ascii="仿宋" w:hAnsi="仿宋" w:eastAsia="仿宋" w:cs="仿宋"/>
              </w:rPr>
              <w:t>573.53</w:t>
            </w:r>
          </w:p>
        </w:tc>
        <w:tc>
          <w:tcPr>
            <w:tcW w:w="2040" w:type="dxa"/>
            <w:tcBorders>
              <w:top w:val="single" w:color="000000" w:sz="4" w:space="0"/>
              <w:left w:val="single" w:color="000000" w:sz="4" w:space="0"/>
              <w:bottom w:val="single" w:color="000000" w:sz="4" w:space="0"/>
              <w:right w:val="single" w:color="000000" w:sz="4" w:space="0"/>
            </w:tcBorders>
            <w:vAlign w:val="center"/>
          </w:tcPr>
          <w:p w14:paraId="3867AFA9">
            <w:pPr>
              <w:pStyle w:val="23"/>
              <w:jc w:val="right"/>
              <w:rPr>
                <w:rFonts w:ascii="仿宋" w:hAnsi="仿宋" w:eastAsia="仿宋" w:cs="仿宋"/>
              </w:rPr>
            </w:pPr>
            <w:r>
              <w:rPr>
                <w:rFonts w:hint="eastAsia" w:ascii="仿宋" w:hAnsi="仿宋" w:eastAsia="仿宋" w:cs="仿宋"/>
              </w:rPr>
              <w:t>573.53</w:t>
            </w:r>
          </w:p>
        </w:tc>
        <w:tc>
          <w:tcPr>
            <w:tcW w:w="1896" w:type="dxa"/>
            <w:tcBorders>
              <w:top w:val="single" w:color="000000" w:sz="4" w:space="0"/>
              <w:left w:val="single" w:color="000000" w:sz="4" w:space="0"/>
              <w:bottom w:val="single" w:color="000000" w:sz="4" w:space="0"/>
              <w:right w:val="single" w:color="000000" w:sz="4" w:space="0"/>
            </w:tcBorders>
            <w:vAlign w:val="center"/>
          </w:tcPr>
          <w:p w14:paraId="578E1019">
            <w:pPr>
              <w:pStyle w:val="23"/>
              <w:jc w:val="right"/>
              <w:rPr>
                <w:rFonts w:ascii="仿宋" w:hAnsi="仿宋" w:eastAsia="仿宋" w:cs="仿宋"/>
              </w:rPr>
            </w:pPr>
          </w:p>
        </w:tc>
      </w:tr>
      <w:tr w14:paraId="31E4C2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66B130">
            <w:pPr>
              <w:pStyle w:val="23"/>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494320A">
            <w:pPr>
              <w:pStyle w:val="23"/>
              <w:rPr>
                <w:rFonts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DE83E9">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B0C6FC">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D925AA">
            <w:pPr>
              <w:pStyle w:val="23"/>
              <w:jc w:val="right"/>
              <w:rPr>
                <w:rFonts w:ascii="仿宋" w:hAnsi="仿宋" w:eastAsia="仿宋" w:cs="仿宋"/>
              </w:rPr>
            </w:pPr>
          </w:p>
        </w:tc>
      </w:tr>
      <w:tr w14:paraId="1329B7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2AC2B7">
            <w:pPr>
              <w:pStyle w:val="23"/>
              <w:rPr>
                <w:rFonts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4AF7341">
            <w:pPr>
              <w:pStyle w:val="23"/>
              <w:rPr>
                <w:rFonts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6778101">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0EC08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58EE56">
            <w:pPr>
              <w:pStyle w:val="23"/>
              <w:jc w:val="right"/>
              <w:rPr>
                <w:rFonts w:ascii="仿宋" w:hAnsi="仿宋" w:eastAsia="仿宋" w:cs="仿宋"/>
              </w:rPr>
            </w:pPr>
          </w:p>
        </w:tc>
      </w:tr>
      <w:tr w14:paraId="28F1DD7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08263F">
            <w:pPr>
              <w:pStyle w:val="23"/>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488517B">
            <w:pPr>
              <w:pStyle w:val="23"/>
              <w:rPr>
                <w:rFonts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DE5FA4A">
            <w:pPr>
              <w:pStyle w:val="23"/>
              <w:jc w:val="right"/>
              <w:rPr>
                <w:rFonts w:ascii="仿宋" w:hAnsi="仿宋" w:eastAsia="仿宋" w:cs="仿宋"/>
              </w:rPr>
            </w:pPr>
            <w:r>
              <w:rPr>
                <w:rFonts w:hint="eastAsia" w:ascii="仿宋" w:hAnsi="仿宋" w:eastAsia="仿宋" w:cs="仿宋"/>
              </w:rPr>
              <w:t>1.78</w:t>
            </w:r>
          </w:p>
        </w:tc>
        <w:tc>
          <w:tcPr>
            <w:tcW w:w="2040" w:type="dxa"/>
            <w:tcBorders>
              <w:top w:val="single" w:color="000000" w:sz="4" w:space="0"/>
              <w:left w:val="single" w:color="000000" w:sz="4" w:space="0"/>
              <w:bottom w:val="single" w:color="000000" w:sz="4" w:space="0"/>
              <w:right w:val="single" w:color="000000" w:sz="4" w:space="0"/>
            </w:tcBorders>
            <w:vAlign w:val="center"/>
          </w:tcPr>
          <w:p w14:paraId="1D3786BA">
            <w:pPr>
              <w:pStyle w:val="23"/>
              <w:jc w:val="right"/>
              <w:rPr>
                <w:rFonts w:ascii="仿宋" w:hAnsi="仿宋" w:eastAsia="仿宋" w:cs="仿宋"/>
              </w:rPr>
            </w:pPr>
            <w:r>
              <w:rPr>
                <w:rFonts w:hint="eastAsia" w:ascii="仿宋" w:hAnsi="仿宋" w:eastAsia="仿宋" w:cs="仿宋"/>
              </w:rPr>
              <w:t>1.78</w:t>
            </w:r>
          </w:p>
        </w:tc>
        <w:tc>
          <w:tcPr>
            <w:tcW w:w="1896" w:type="dxa"/>
            <w:tcBorders>
              <w:top w:val="single" w:color="000000" w:sz="4" w:space="0"/>
              <w:left w:val="single" w:color="000000" w:sz="4" w:space="0"/>
              <w:bottom w:val="single" w:color="000000" w:sz="4" w:space="0"/>
              <w:right w:val="single" w:color="000000" w:sz="4" w:space="0"/>
            </w:tcBorders>
            <w:vAlign w:val="center"/>
          </w:tcPr>
          <w:p w14:paraId="1602AE70">
            <w:pPr>
              <w:pStyle w:val="23"/>
              <w:jc w:val="right"/>
              <w:rPr>
                <w:rFonts w:ascii="仿宋" w:hAnsi="仿宋" w:eastAsia="仿宋" w:cs="仿宋"/>
              </w:rPr>
            </w:pPr>
          </w:p>
        </w:tc>
      </w:tr>
      <w:tr w14:paraId="71EDBB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E058A6">
            <w:pPr>
              <w:pStyle w:val="23"/>
              <w:rPr>
                <w:rFonts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E14CF63">
            <w:pPr>
              <w:pStyle w:val="23"/>
              <w:rPr>
                <w:rFonts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5BC15B">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8CB8AB">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B8636C">
            <w:pPr>
              <w:pStyle w:val="23"/>
              <w:jc w:val="right"/>
              <w:rPr>
                <w:rFonts w:ascii="仿宋" w:hAnsi="仿宋" w:eastAsia="仿宋" w:cs="仿宋"/>
              </w:rPr>
            </w:pPr>
          </w:p>
        </w:tc>
      </w:tr>
      <w:tr w14:paraId="44A02C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C234D3">
            <w:pPr>
              <w:pStyle w:val="23"/>
              <w:rPr>
                <w:rFonts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151A3F6">
            <w:pPr>
              <w:pStyle w:val="23"/>
              <w:rPr>
                <w:rFonts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A51DCF0">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6CD6F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813ED9">
            <w:pPr>
              <w:pStyle w:val="23"/>
              <w:jc w:val="right"/>
              <w:rPr>
                <w:rFonts w:ascii="仿宋" w:hAnsi="仿宋" w:eastAsia="仿宋" w:cs="仿宋"/>
              </w:rPr>
            </w:pPr>
          </w:p>
        </w:tc>
      </w:tr>
      <w:tr w14:paraId="180C12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E6D6B2">
            <w:pPr>
              <w:pStyle w:val="23"/>
              <w:rPr>
                <w:rFonts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9A2CF96">
            <w:pPr>
              <w:pStyle w:val="23"/>
              <w:rPr>
                <w:rFonts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8429ADF">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CBAB5C">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887763">
            <w:pPr>
              <w:pStyle w:val="23"/>
              <w:jc w:val="right"/>
              <w:rPr>
                <w:rFonts w:ascii="仿宋" w:hAnsi="仿宋" w:eastAsia="仿宋" w:cs="仿宋"/>
              </w:rPr>
            </w:pPr>
          </w:p>
        </w:tc>
      </w:tr>
      <w:tr w14:paraId="0BAD15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0A5DAB">
            <w:pPr>
              <w:pStyle w:val="23"/>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959D9FE">
            <w:pPr>
              <w:pStyle w:val="23"/>
              <w:rPr>
                <w:rFonts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A599A13">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8AC482">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2C8038">
            <w:pPr>
              <w:pStyle w:val="23"/>
              <w:jc w:val="right"/>
              <w:rPr>
                <w:rFonts w:ascii="仿宋" w:hAnsi="仿宋" w:eastAsia="仿宋" w:cs="仿宋"/>
              </w:rPr>
            </w:pPr>
          </w:p>
        </w:tc>
      </w:tr>
      <w:tr w14:paraId="4ACEAC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F7C3FF">
            <w:pPr>
              <w:pStyle w:val="23"/>
              <w:rPr>
                <w:rFonts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AF34D67">
            <w:pPr>
              <w:pStyle w:val="23"/>
              <w:rPr>
                <w:rFonts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9546356">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EE4DD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E3DB15">
            <w:pPr>
              <w:pStyle w:val="23"/>
              <w:jc w:val="right"/>
              <w:rPr>
                <w:rFonts w:ascii="仿宋" w:hAnsi="仿宋" w:eastAsia="仿宋" w:cs="仿宋"/>
              </w:rPr>
            </w:pPr>
          </w:p>
        </w:tc>
      </w:tr>
      <w:tr w14:paraId="13456C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B8275E">
            <w:pPr>
              <w:pStyle w:val="23"/>
              <w:rPr>
                <w:rFonts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738EC43">
            <w:pPr>
              <w:pStyle w:val="23"/>
              <w:rPr>
                <w:rFonts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C4D7D9">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C74B71">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3D10E4">
            <w:pPr>
              <w:pStyle w:val="23"/>
              <w:jc w:val="right"/>
              <w:rPr>
                <w:rFonts w:ascii="仿宋" w:hAnsi="仿宋" w:eastAsia="仿宋" w:cs="仿宋"/>
              </w:rPr>
            </w:pPr>
          </w:p>
        </w:tc>
      </w:tr>
      <w:tr w14:paraId="2685C7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E9B4B3">
            <w:pPr>
              <w:pStyle w:val="23"/>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1520A0">
            <w:pPr>
              <w:pStyle w:val="23"/>
              <w:rPr>
                <w:rFonts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4282940">
            <w:pPr>
              <w:pStyle w:val="23"/>
              <w:jc w:val="right"/>
              <w:rPr>
                <w:rFonts w:ascii="仿宋" w:hAnsi="仿宋" w:eastAsia="仿宋" w:cs="仿宋"/>
              </w:rPr>
            </w:pPr>
            <w:r>
              <w:rPr>
                <w:rFonts w:hint="eastAsia" w:ascii="仿宋" w:hAnsi="仿宋" w:eastAsia="仿宋" w:cs="仿宋"/>
              </w:rPr>
              <w:t>7.09</w:t>
            </w:r>
          </w:p>
        </w:tc>
        <w:tc>
          <w:tcPr>
            <w:tcW w:w="2040" w:type="dxa"/>
            <w:tcBorders>
              <w:top w:val="single" w:color="000000" w:sz="4" w:space="0"/>
              <w:left w:val="single" w:color="000000" w:sz="4" w:space="0"/>
              <w:bottom w:val="single" w:color="000000" w:sz="4" w:space="0"/>
              <w:right w:val="single" w:color="000000" w:sz="4" w:space="0"/>
            </w:tcBorders>
            <w:vAlign w:val="center"/>
          </w:tcPr>
          <w:p w14:paraId="3032B052">
            <w:pPr>
              <w:pStyle w:val="23"/>
              <w:jc w:val="right"/>
              <w:rPr>
                <w:rFonts w:ascii="仿宋" w:hAnsi="仿宋" w:eastAsia="仿宋" w:cs="仿宋"/>
              </w:rPr>
            </w:pPr>
            <w:r>
              <w:rPr>
                <w:rFonts w:hint="eastAsia" w:ascii="仿宋" w:hAnsi="仿宋" w:eastAsia="仿宋" w:cs="仿宋"/>
              </w:rPr>
              <w:t>7.09</w:t>
            </w:r>
          </w:p>
        </w:tc>
        <w:tc>
          <w:tcPr>
            <w:tcW w:w="1896" w:type="dxa"/>
            <w:tcBorders>
              <w:top w:val="single" w:color="000000" w:sz="4" w:space="0"/>
              <w:left w:val="single" w:color="000000" w:sz="4" w:space="0"/>
              <w:bottom w:val="single" w:color="000000" w:sz="4" w:space="0"/>
              <w:right w:val="single" w:color="000000" w:sz="4" w:space="0"/>
            </w:tcBorders>
            <w:vAlign w:val="center"/>
          </w:tcPr>
          <w:p w14:paraId="3697FA2C">
            <w:pPr>
              <w:pStyle w:val="23"/>
              <w:jc w:val="right"/>
              <w:rPr>
                <w:rFonts w:ascii="仿宋" w:hAnsi="仿宋" w:eastAsia="仿宋" w:cs="仿宋"/>
              </w:rPr>
            </w:pPr>
          </w:p>
        </w:tc>
      </w:tr>
      <w:tr w14:paraId="1784BF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2EB2C6">
            <w:pPr>
              <w:pStyle w:val="23"/>
              <w:rPr>
                <w:rFonts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736742A">
            <w:pPr>
              <w:pStyle w:val="23"/>
              <w:rPr>
                <w:rFonts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006542C">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3EAA0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A3A778">
            <w:pPr>
              <w:pStyle w:val="23"/>
              <w:jc w:val="right"/>
              <w:rPr>
                <w:rFonts w:ascii="仿宋" w:hAnsi="仿宋" w:eastAsia="仿宋" w:cs="仿宋"/>
              </w:rPr>
            </w:pPr>
          </w:p>
        </w:tc>
      </w:tr>
      <w:tr w14:paraId="34EC7C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459408">
            <w:pPr>
              <w:pStyle w:val="23"/>
              <w:rPr>
                <w:rFonts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5D3682">
            <w:pPr>
              <w:pStyle w:val="23"/>
              <w:rPr>
                <w:rFonts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388564B">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8E475E">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6BD57E">
            <w:pPr>
              <w:pStyle w:val="23"/>
              <w:jc w:val="right"/>
              <w:rPr>
                <w:rFonts w:ascii="仿宋" w:hAnsi="仿宋" w:eastAsia="仿宋" w:cs="仿宋"/>
              </w:rPr>
            </w:pPr>
          </w:p>
        </w:tc>
      </w:tr>
      <w:tr w14:paraId="74A1AB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32FBE2">
            <w:pPr>
              <w:pStyle w:val="23"/>
              <w:rPr>
                <w:rFonts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D6352">
            <w:pPr>
              <w:pStyle w:val="23"/>
              <w:rPr>
                <w:rFonts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3A359CF2">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CF9616">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2A00AF">
            <w:pPr>
              <w:pStyle w:val="23"/>
              <w:jc w:val="right"/>
              <w:rPr>
                <w:rFonts w:ascii="仿宋" w:hAnsi="仿宋" w:eastAsia="仿宋" w:cs="仿宋"/>
              </w:rPr>
            </w:pPr>
          </w:p>
        </w:tc>
      </w:tr>
      <w:tr w14:paraId="727D6C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6FB17F">
            <w:pPr>
              <w:pStyle w:val="23"/>
              <w:rPr>
                <w:rFonts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49ECCDB">
            <w:pPr>
              <w:pStyle w:val="23"/>
              <w:rPr>
                <w:rFonts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AF7A954">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5826E4">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9ED72A">
            <w:pPr>
              <w:pStyle w:val="23"/>
              <w:jc w:val="right"/>
              <w:rPr>
                <w:rFonts w:ascii="仿宋" w:hAnsi="仿宋" w:eastAsia="仿宋" w:cs="仿宋"/>
              </w:rPr>
            </w:pPr>
          </w:p>
        </w:tc>
      </w:tr>
      <w:tr w14:paraId="4E9D0E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FFF6B5">
            <w:pPr>
              <w:pStyle w:val="23"/>
              <w:rPr>
                <w:rFonts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0118EC3">
            <w:pPr>
              <w:pStyle w:val="23"/>
              <w:rPr>
                <w:rFonts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E400EC7">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9E334E">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0A9CE8">
            <w:pPr>
              <w:pStyle w:val="23"/>
              <w:jc w:val="right"/>
              <w:rPr>
                <w:rFonts w:ascii="仿宋" w:hAnsi="仿宋" w:eastAsia="仿宋" w:cs="仿宋"/>
              </w:rPr>
            </w:pPr>
          </w:p>
        </w:tc>
      </w:tr>
      <w:tr w14:paraId="4A7EDF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45E918">
            <w:pPr>
              <w:pStyle w:val="23"/>
              <w:rPr>
                <w:rFonts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EA60B46">
            <w:pPr>
              <w:pStyle w:val="23"/>
              <w:rPr>
                <w:rFonts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E97F4C0">
            <w:pPr>
              <w:pStyle w:val="23"/>
              <w:jc w:val="right"/>
              <w:rPr>
                <w:rFonts w:ascii="仿宋" w:hAnsi="仿宋" w:eastAsia="仿宋" w:cs="仿宋"/>
              </w:rPr>
            </w:pPr>
            <w:r>
              <w:rPr>
                <w:rFonts w:hint="eastAsia" w:ascii="仿宋" w:hAnsi="仿宋" w:eastAsia="仿宋" w:cs="仿宋"/>
              </w:rPr>
              <w:t>37.68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B6ACAE0">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188713">
            <w:pPr>
              <w:pStyle w:val="23"/>
              <w:jc w:val="right"/>
              <w:rPr>
                <w:rFonts w:ascii="仿宋" w:hAnsi="仿宋" w:eastAsia="仿宋" w:cs="仿宋"/>
              </w:rPr>
            </w:pPr>
            <w:r>
              <w:rPr>
                <w:rFonts w:hint="eastAsia" w:ascii="仿宋" w:hAnsi="仿宋" w:eastAsia="仿宋" w:cs="仿宋"/>
              </w:rPr>
              <w:t>37.68</w:t>
            </w:r>
          </w:p>
        </w:tc>
      </w:tr>
      <w:tr w14:paraId="385B8DC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EC063F">
            <w:pPr>
              <w:pStyle w:val="23"/>
              <w:rPr>
                <w:rFonts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E1545">
            <w:pPr>
              <w:pStyle w:val="23"/>
              <w:rPr>
                <w:rFonts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F6B1AA8">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4AFEC8">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EAF1DA">
            <w:pPr>
              <w:pStyle w:val="23"/>
              <w:jc w:val="right"/>
              <w:rPr>
                <w:rFonts w:ascii="仿宋" w:hAnsi="仿宋" w:eastAsia="仿宋" w:cs="仿宋"/>
              </w:rPr>
            </w:pPr>
          </w:p>
        </w:tc>
      </w:tr>
      <w:tr w14:paraId="3BB1CD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98DC66">
            <w:pPr>
              <w:pStyle w:val="23"/>
              <w:rPr>
                <w:rFonts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3D77845">
            <w:pPr>
              <w:pStyle w:val="23"/>
              <w:rPr>
                <w:rFonts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B25EDE0">
            <w:pPr>
              <w:pStyle w:val="23"/>
              <w:jc w:val="right"/>
              <w:rPr>
                <w:rFonts w:ascii="仿宋" w:hAnsi="仿宋" w:eastAsia="仿宋" w:cs="仿宋"/>
              </w:rPr>
            </w:pPr>
            <w:r>
              <w:rPr>
                <w:rFonts w:hint="eastAsia" w:ascii="仿宋" w:hAnsi="仿宋" w:eastAsia="仿宋" w:cs="仿宋"/>
              </w:rPr>
              <w:t>37.68</w:t>
            </w:r>
          </w:p>
        </w:tc>
        <w:tc>
          <w:tcPr>
            <w:tcW w:w="2040" w:type="dxa"/>
            <w:tcBorders>
              <w:top w:val="single" w:color="000000" w:sz="4" w:space="0"/>
              <w:left w:val="single" w:color="000000" w:sz="4" w:space="0"/>
              <w:bottom w:val="single" w:color="000000" w:sz="4" w:space="0"/>
              <w:right w:val="single" w:color="000000" w:sz="4" w:space="0"/>
            </w:tcBorders>
            <w:vAlign w:val="center"/>
          </w:tcPr>
          <w:p w14:paraId="756A710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00FD39">
            <w:pPr>
              <w:pStyle w:val="23"/>
              <w:jc w:val="right"/>
              <w:rPr>
                <w:rFonts w:ascii="仿宋" w:hAnsi="仿宋" w:eastAsia="仿宋" w:cs="仿宋"/>
              </w:rPr>
            </w:pPr>
            <w:r>
              <w:rPr>
                <w:rFonts w:hint="eastAsia" w:ascii="仿宋" w:hAnsi="仿宋" w:eastAsia="仿宋" w:cs="仿宋"/>
              </w:rPr>
              <w:t>37.68</w:t>
            </w:r>
          </w:p>
        </w:tc>
      </w:tr>
      <w:tr w14:paraId="2C3BAD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DF3765">
            <w:pPr>
              <w:pStyle w:val="23"/>
              <w:rPr>
                <w:rFonts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A3D1C0">
            <w:pPr>
              <w:pStyle w:val="23"/>
              <w:rPr>
                <w:rFonts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CC1B80">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CE3F63">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DDF195">
            <w:pPr>
              <w:pStyle w:val="23"/>
              <w:jc w:val="right"/>
              <w:rPr>
                <w:rFonts w:ascii="仿宋" w:hAnsi="仿宋" w:eastAsia="仿宋" w:cs="仿宋"/>
              </w:rPr>
            </w:pPr>
          </w:p>
        </w:tc>
      </w:tr>
      <w:tr w14:paraId="212CA7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4D9EF3">
            <w:pPr>
              <w:pStyle w:val="23"/>
              <w:rPr>
                <w:rFonts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5AF34BA4">
            <w:pPr>
              <w:pStyle w:val="23"/>
              <w:rPr>
                <w:rFonts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0AAB15E6">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B6738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81B1B4">
            <w:pPr>
              <w:pStyle w:val="23"/>
              <w:jc w:val="right"/>
              <w:rPr>
                <w:rFonts w:ascii="仿宋" w:hAnsi="仿宋" w:eastAsia="仿宋" w:cs="仿宋"/>
              </w:rPr>
            </w:pPr>
          </w:p>
        </w:tc>
      </w:tr>
      <w:tr w14:paraId="68D400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86B383">
            <w:pPr>
              <w:pStyle w:val="23"/>
              <w:rPr>
                <w:rFonts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CED75F7">
            <w:pPr>
              <w:pStyle w:val="23"/>
              <w:rPr>
                <w:rFonts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5ED6083E">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854945">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17B76D">
            <w:pPr>
              <w:pStyle w:val="23"/>
              <w:jc w:val="right"/>
              <w:rPr>
                <w:rFonts w:ascii="仿宋" w:hAnsi="仿宋" w:eastAsia="仿宋" w:cs="仿宋"/>
              </w:rPr>
            </w:pPr>
          </w:p>
        </w:tc>
      </w:tr>
      <w:tr w14:paraId="7E4183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366711">
            <w:pPr>
              <w:pStyle w:val="23"/>
              <w:rPr>
                <w:rFonts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CA4C2BB">
            <w:pPr>
              <w:pStyle w:val="23"/>
              <w:rPr>
                <w:rFonts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38EA4508">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287236">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D8F94E">
            <w:pPr>
              <w:pStyle w:val="23"/>
              <w:jc w:val="right"/>
              <w:rPr>
                <w:rFonts w:ascii="仿宋" w:hAnsi="仿宋" w:eastAsia="仿宋" w:cs="仿宋"/>
              </w:rPr>
            </w:pPr>
          </w:p>
        </w:tc>
      </w:tr>
      <w:tr w14:paraId="6156E7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D9CF81">
            <w:pPr>
              <w:pStyle w:val="23"/>
              <w:rPr>
                <w:rFonts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F9170B6">
            <w:pPr>
              <w:pStyle w:val="23"/>
              <w:rPr>
                <w:rFonts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70AD530">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C7725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1000BC">
            <w:pPr>
              <w:pStyle w:val="23"/>
              <w:jc w:val="right"/>
              <w:rPr>
                <w:rFonts w:ascii="仿宋" w:hAnsi="仿宋" w:eastAsia="仿宋" w:cs="仿宋"/>
              </w:rPr>
            </w:pPr>
          </w:p>
        </w:tc>
      </w:tr>
      <w:tr w14:paraId="12BBC6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FEEDE6">
            <w:pPr>
              <w:pStyle w:val="23"/>
              <w:rPr>
                <w:rFonts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A3DBF5">
            <w:pPr>
              <w:pStyle w:val="23"/>
              <w:rPr>
                <w:rFonts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D483E51">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5639A7">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2A466E">
            <w:pPr>
              <w:pStyle w:val="23"/>
              <w:jc w:val="right"/>
              <w:rPr>
                <w:rFonts w:ascii="仿宋" w:hAnsi="仿宋" w:eastAsia="仿宋" w:cs="仿宋"/>
              </w:rPr>
            </w:pPr>
          </w:p>
        </w:tc>
      </w:tr>
      <w:tr w14:paraId="01FAD0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581AD4">
            <w:pPr>
              <w:pStyle w:val="23"/>
              <w:rPr>
                <w:rFonts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3AEA296">
            <w:pPr>
              <w:pStyle w:val="23"/>
              <w:rPr>
                <w:rFonts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98CCF78">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3C0EE1">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93F245">
            <w:pPr>
              <w:pStyle w:val="23"/>
              <w:jc w:val="right"/>
              <w:rPr>
                <w:rFonts w:ascii="仿宋" w:hAnsi="仿宋" w:eastAsia="仿宋" w:cs="仿宋"/>
              </w:rPr>
            </w:pPr>
          </w:p>
        </w:tc>
      </w:tr>
      <w:tr w14:paraId="2BEE2A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4F7ECC">
            <w:pPr>
              <w:pStyle w:val="23"/>
              <w:rPr>
                <w:rFonts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53870CE">
            <w:pPr>
              <w:pStyle w:val="23"/>
              <w:rPr>
                <w:rFonts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A8B0B89">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7B7A83">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C5EEC8">
            <w:pPr>
              <w:pStyle w:val="23"/>
              <w:jc w:val="right"/>
              <w:rPr>
                <w:rFonts w:ascii="仿宋" w:hAnsi="仿宋" w:eastAsia="仿宋" w:cs="仿宋"/>
              </w:rPr>
            </w:pPr>
          </w:p>
        </w:tc>
      </w:tr>
      <w:tr w14:paraId="30CF66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3837FE">
            <w:pPr>
              <w:pStyle w:val="23"/>
              <w:rPr>
                <w:rFonts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898E338">
            <w:pPr>
              <w:pStyle w:val="23"/>
              <w:rPr>
                <w:rFonts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12423A7">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2303F0">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2423BB">
            <w:pPr>
              <w:pStyle w:val="23"/>
              <w:jc w:val="right"/>
              <w:rPr>
                <w:rFonts w:ascii="仿宋" w:hAnsi="仿宋" w:eastAsia="仿宋" w:cs="仿宋"/>
              </w:rPr>
            </w:pPr>
          </w:p>
        </w:tc>
      </w:tr>
      <w:tr w14:paraId="2DD963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B7F590">
            <w:pPr>
              <w:pStyle w:val="23"/>
              <w:rPr>
                <w:rFonts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5AA35DB">
            <w:pPr>
              <w:pStyle w:val="23"/>
              <w:rPr>
                <w:rFonts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6CD00EC">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042955">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3DE5FD">
            <w:pPr>
              <w:pStyle w:val="23"/>
              <w:jc w:val="right"/>
              <w:rPr>
                <w:rFonts w:ascii="仿宋" w:hAnsi="仿宋" w:eastAsia="仿宋" w:cs="仿宋"/>
              </w:rPr>
            </w:pPr>
          </w:p>
        </w:tc>
      </w:tr>
      <w:tr w14:paraId="192E24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007F9B">
            <w:pPr>
              <w:pStyle w:val="23"/>
              <w:rPr>
                <w:rFonts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4B357D">
            <w:pPr>
              <w:pStyle w:val="23"/>
              <w:rPr>
                <w:rFonts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D5F79FF">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19552B">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AA1280">
            <w:pPr>
              <w:pStyle w:val="23"/>
              <w:jc w:val="right"/>
              <w:rPr>
                <w:rFonts w:ascii="仿宋" w:hAnsi="仿宋" w:eastAsia="仿宋" w:cs="仿宋"/>
              </w:rPr>
            </w:pPr>
          </w:p>
        </w:tc>
      </w:tr>
      <w:tr w14:paraId="682C38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CAE5C8">
            <w:pPr>
              <w:pStyle w:val="23"/>
              <w:rPr>
                <w:rFonts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4A783E">
            <w:pPr>
              <w:pStyle w:val="23"/>
              <w:rPr>
                <w:rFonts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DB1EF97">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6EA2EF">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A9CC6B">
            <w:pPr>
              <w:pStyle w:val="23"/>
              <w:jc w:val="right"/>
              <w:rPr>
                <w:rFonts w:ascii="仿宋" w:hAnsi="仿宋" w:eastAsia="仿宋" w:cs="仿宋"/>
              </w:rPr>
            </w:pPr>
          </w:p>
        </w:tc>
      </w:tr>
      <w:tr w14:paraId="033CEB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EA7778">
            <w:pPr>
              <w:pStyle w:val="23"/>
              <w:rPr>
                <w:rFonts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12CD60A5">
            <w:pPr>
              <w:pStyle w:val="23"/>
              <w:rPr>
                <w:rFonts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2D28BFF">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E5A5D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804E5E">
            <w:pPr>
              <w:pStyle w:val="23"/>
              <w:jc w:val="right"/>
              <w:rPr>
                <w:rFonts w:ascii="仿宋" w:hAnsi="仿宋" w:eastAsia="仿宋" w:cs="仿宋"/>
              </w:rPr>
            </w:pPr>
          </w:p>
        </w:tc>
      </w:tr>
      <w:tr w14:paraId="2BD673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F513BB">
            <w:pPr>
              <w:pStyle w:val="23"/>
              <w:rPr>
                <w:rFonts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69901B">
            <w:pPr>
              <w:pStyle w:val="23"/>
              <w:rPr>
                <w:rFonts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9D3724">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17EAEE">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3C1595">
            <w:pPr>
              <w:pStyle w:val="23"/>
              <w:jc w:val="right"/>
              <w:rPr>
                <w:rFonts w:ascii="仿宋" w:hAnsi="仿宋" w:eastAsia="仿宋" w:cs="仿宋"/>
              </w:rPr>
            </w:pPr>
          </w:p>
        </w:tc>
      </w:tr>
      <w:tr w14:paraId="716B57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C65233">
            <w:pPr>
              <w:pStyle w:val="23"/>
              <w:rPr>
                <w:rFonts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ECDE09E">
            <w:pPr>
              <w:pStyle w:val="23"/>
              <w:rPr>
                <w:rFonts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B861A2F">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8D458AD">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9C40AC">
            <w:pPr>
              <w:pStyle w:val="23"/>
              <w:jc w:val="right"/>
              <w:rPr>
                <w:rFonts w:ascii="仿宋" w:hAnsi="仿宋" w:eastAsia="仿宋" w:cs="仿宋"/>
              </w:rPr>
            </w:pPr>
          </w:p>
        </w:tc>
      </w:tr>
      <w:tr w14:paraId="55B30C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6E0012">
            <w:pPr>
              <w:pStyle w:val="23"/>
              <w:rPr>
                <w:rFonts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667B1A4">
            <w:pPr>
              <w:pStyle w:val="23"/>
              <w:rPr>
                <w:rFonts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70353BC8">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F5F5D2">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CCD03F">
            <w:pPr>
              <w:pStyle w:val="23"/>
              <w:jc w:val="right"/>
              <w:rPr>
                <w:rFonts w:ascii="仿宋" w:hAnsi="仿宋" w:eastAsia="仿宋" w:cs="仿宋"/>
              </w:rPr>
            </w:pPr>
          </w:p>
        </w:tc>
      </w:tr>
      <w:tr w14:paraId="263B97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C1587">
            <w:pPr>
              <w:pStyle w:val="23"/>
              <w:rPr>
                <w:rFonts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3E395D2">
            <w:pPr>
              <w:pStyle w:val="23"/>
              <w:rPr>
                <w:rFonts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A28DC86">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1BDB29">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ED6A12">
            <w:pPr>
              <w:pStyle w:val="23"/>
              <w:jc w:val="right"/>
              <w:rPr>
                <w:rFonts w:ascii="仿宋" w:hAnsi="仿宋" w:eastAsia="仿宋" w:cs="仿宋"/>
              </w:rPr>
            </w:pPr>
          </w:p>
        </w:tc>
      </w:tr>
      <w:tr w14:paraId="22F45D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9BC049">
            <w:pPr>
              <w:pStyle w:val="23"/>
              <w:rPr>
                <w:rFonts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85B6E62">
            <w:pPr>
              <w:pStyle w:val="23"/>
              <w:rPr>
                <w:rFonts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BBC3865">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0E50EA">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9F50E9">
            <w:pPr>
              <w:pStyle w:val="23"/>
              <w:jc w:val="right"/>
              <w:rPr>
                <w:rFonts w:ascii="仿宋" w:hAnsi="仿宋" w:eastAsia="仿宋" w:cs="仿宋"/>
              </w:rPr>
            </w:pPr>
          </w:p>
        </w:tc>
      </w:tr>
      <w:tr w14:paraId="3C8687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504560">
            <w:pPr>
              <w:pStyle w:val="23"/>
              <w:rPr>
                <w:rFonts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EBF1B2E">
            <w:pPr>
              <w:pStyle w:val="23"/>
              <w:rPr>
                <w:rFonts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500866D">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2DD2D5">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307B99">
            <w:pPr>
              <w:pStyle w:val="23"/>
              <w:jc w:val="right"/>
              <w:rPr>
                <w:rFonts w:ascii="仿宋" w:hAnsi="仿宋" w:eastAsia="仿宋" w:cs="仿宋"/>
              </w:rPr>
            </w:pPr>
          </w:p>
        </w:tc>
      </w:tr>
      <w:tr w14:paraId="234CC5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4BCA3D">
            <w:pPr>
              <w:pStyle w:val="23"/>
              <w:rPr>
                <w:rFonts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6E2AE4">
            <w:pPr>
              <w:pStyle w:val="23"/>
              <w:rPr>
                <w:rFonts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897DE52">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CBE174">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8FD338">
            <w:pPr>
              <w:pStyle w:val="23"/>
              <w:jc w:val="right"/>
              <w:rPr>
                <w:rFonts w:ascii="仿宋" w:hAnsi="仿宋" w:eastAsia="仿宋" w:cs="仿宋"/>
              </w:rPr>
            </w:pPr>
          </w:p>
        </w:tc>
      </w:tr>
      <w:tr w14:paraId="7D5D1E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EEA5EC">
            <w:pPr>
              <w:pStyle w:val="23"/>
              <w:rPr>
                <w:rFonts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70B598">
            <w:pPr>
              <w:pStyle w:val="23"/>
              <w:rPr>
                <w:rFonts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331BD3">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EFA9E1">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D287F3">
            <w:pPr>
              <w:pStyle w:val="23"/>
              <w:jc w:val="right"/>
              <w:rPr>
                <w:rFonts w:ascii="仿宋" w:hAnsi="仿宋" w:eastAsia="仿宋" w:cs="仿宋"/>
              </w:rPr>
            </w:pPr>
          </w:p>
        </w:tc>
      </w:tr>
      <w:tr w14:paraId="77C674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E17188">
            <w:pPr>
              <w:pStyle w:val="23"/>
              <w:rPr>
                <w:rFonts w:ascii="仿宋" w:hAnsi="仿宋" w:eastAsia="仿宋" w:cs="仿宋"/>
              </w:rPr>
            </w:pPr>
            <w:r>
              <w:rPr>
                <w:rFonts w:hint="eastAsia" w:ascii="仿宋" w:hAnsi="仿宋" w:eastAsia="仿宋" w:cs="仿宋"/>
              </w:rPr>
              <w:t>39906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BBD3DC1">
            <w:pPr>
              <w:pStyle w:val="23"/>
              <w:rPr>
                <w:rFonts w:ascii="仿宋" w:hAnsi="仿宋" w:eastAsia="仿宋" w:cs="仿宋"/>
              </w:rPr>
            </w:pPr>
            <w:r>
              <w:rPr>
                <w:rFonts w:hint="eastAsia" w:ascii="仿宋" w:hAnsi="仿宋" w:eastAsia="仿宋" w:cs="仿宋"/>
              </w:rPr>
              <w:t xml:space="preserve">  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94943DC">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11ADD7">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D84C59">
            <w:pPr>
              <w:pStyle w:val="23"/>
              <w:jc w:val="right"/>
              <w:rPr>
                <w:rFonts w:ascii="仿宋" w:hAnsi="仿宋" w:eastAsia="仿宋" w:cs="仿宋"/>
              </w:rPr>
            </w:pPr>
          </w:p>
        </w:tc>
      </w:tr>
      <w:tr w14:paraId="27F30B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B80977">
            <w:pPr>
              <w:pStyle w:val="23"/>
              <w:rPr>
                <w:rFonts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40C2BCB">
            <w:pPr>
              <w:pStyle w:val="23"/>
              <w:rPr>
                <w:rFonts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6775F21">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BF2A3A">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DBE46B">
            <w:pPr>
              <w:pStyle w:val="23"/>
              <w:jc w:val="right"/>
              <w:rPr>
                <w:rFonts w:ascii="仿宋" w:hAnsi="仿宋" w:eastAsia="仿宋" w:cs="仿宋"/>
              </w:rPr>
            </w:pPr>
          </w:p>
        </w:tc>
      </w:tr>
      <w:tr w14:paraId="0B2E62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3BCCEA">
            <w:pPr>
              <w:pStyle w:val="23"/>
              <w:rPr>
                <w:rFonts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83E357C">
            <w:pPr>
              <w:pStyle w:val="23"/>
              <w:rPr>
                <w:rFonts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D5A95C0">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E3D903">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A46A60">
            <w:pPr>
              <w:pStyle w:val="23"/>
              <w:jc w:val="right"/>
              <w:rPr>
                <w:rFonts w:ascii="仿宋" w:hAnsi="仿宋" w:eastAsia="仿宋" w:cs="仿宋"/>
              </w:rPr>
            </w:pPr>
          </w:p>
        </w:tc>
      </w:tr>
      <w:tr w14:paraId="7D2190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17B129">
            <w:pPr>
              <w:pStyle w:val="23"/>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215D74E">
            <w:pPr>
              <w:pStyle w:val="23"/>
              <w:rPr>
                <w:rFonts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6FFE60">
            <w:pPr>
              <w:pStyle w:val="23"/>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B2B85B">
            <w:pPr>
              <w:pStyle w:val="23"/>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B564B8">
            <w:pPr>
              <w:pStyle w:val="23"/>
              <w:jc w:val="right"/>
              <w:rPr>
                <w:rFonts w:ascii="仿宋" w:hAnsi="仿宋" w:eastAsia="仿宋" w:cs="仿宋"/>
              </w:rPr>
            </w:pPr>
          </w:p>
        </w:tc>
      </w:tr>
    </w:tbl>
    <w:p w14:paraId="41B7633F">
      <w:pPr>
        <w:tabs>
          <w:tab w:val="left" w:pos="660"/>
          <w:tab w:val="left" w:pos="10780"/>
        </w:tabs>
        <w:spacing w:before="25" w:line="290" w:lineRule="auto"/>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7A962EC0">
      <w:pPr>
        <w:spacing w:line="255" w:lineRule="exact"/>
        <w:jc w:val="both"/>
        <w:rPr>
          <w:rFonts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3"/>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66809CA6">
        <w:tblPrEx>
          <w:tblCellMar>
            <w:top w:w="55" w:type="dxa"/>
            <w:left w:w="55" w:type="dxa"/>
            <w:bottom w:w="55" w:type="dxa"/>
            <w:right w:w="55" w:type="dxa"/>
          </w:tblCellMar>
        </w:tblPrEx>
        <w:trPr>
          <w:trHeight w:val="560" w:hRule="atLeast"/>
        </w:trPr>
        <w:tc>
          <w:tcPr>
            <w:tcW w:w="10446" w:type="dxa"/>
            <w:gridSpan w:val="5"/>
            <w:vAlign w:val="center"/>
          </w:tcPr>
          <w:p w14:paraId="3A3BCEBE">
            <w:pPr>
              <w:pStyle w:val="23"/>
              <w:jc w:val="center"/>
              <w:rPr>
                <w:rFonts w:ascii="仿宋" w:hAnsi="仿宋" w:eastAsia="仿宋" w:cs="仿宋"/>
                <w:b/>
                <w:bCs/>
                <w:sz w:val="44"/>
                <w:szCs w:val="44"/>
              </w:rPr>
            </w:pPr>
            <w:r>
              <w:rPr>
                <w:rFonts w:hint="eastAsia"/>
                <w:b/>
                <w:bCs/>
                <w:color w:val="000000"/>
                <w:sz w:val="36"/>
                <w:szCs w:val="36"/>
                <w:lang w:eastAsia="ar-SA"/>
              </w:rPr>
              <w:t>一般公共预算支出决算表（功能科目）</w:t>
            </w:r>
          </w:p>
        </w:tc>
      </w:tr>
      <w:tr w14:paraId="20825850">
        <w:tblPrEx>
          <w:tblCellMar>
            <w:top w:w="55" w:type="dxa"/>
            <w:left w:w="55" w:type="dxa"/>
            <w:bottom w:w="55" w:type="dxa"/>
            <w:right w:w="55" w:type="dxa"/>
          </w:tblCellMar>
        </w:tblPrEx>
        <w:trPr>
          <w:trHeight w:val="147" w:hRule="atLeast"/>
        </w:trPr>
        <w:tc>
          <w:tcPr>
            <w:tcW w:w="5466" w:type="dxa"/>
            <w:gridSpan w:val="2"/>
          </w:tcPr>
          <w:p w14:paraId="36392900">
            <w:pPr>
              <w:pStyle w:val="23"/>
              <w:rPr>
                <w:rFonts w:ascii="仿宋" w:hAnsi="仿宋" w:eastAsia="仿宋" w:cs="仿宋"/>
                <w:sz w:val="20"/>
              </w:rPr>
            </w:pPr>
          </w:p>
        </w:tc>
        <w:tc>
          <w:tcPr>
            <w:tcW w:w="1969" w:type="dxa"/>
          </w:tcPr>
          <w:p w14:paraId="1CA627BF">
            <w:pPr>
              <w:pStyle w:val="23"/>
              <w:rPr>
                <w:rFonts w:ascii="仿宋" w:hAnsi="仿宋" w:eastAsia="仿宋" w:cs="仿宋"/>
                <w:sz w:val="20"/>
              </w:rPr>
            </w:pPr>
          </w:p>
        </w:tc>
        <w:tc>
          <w:tcPr>
            <w:tcW w:w="1499" w:type="dxa"/>
          </w:tcPr>
          <w:p w14:paraId="2BCA4312">
            <w:pPr>
              <w:pStyle w:val="23"/>
              <w:rPr>
                <w:rFonts w:ascii="仿宋" w:hAnsi="仿宋" w:eastAsia="仿宋" w:cs="仿宋"/>
                <w:sz w:val="20"/>
              </w:rPr>
            </w:pPr>
          </w:p>
        </w:tc>
        <w:tc>
          <w:tcPr>
            <w:tcW w:w="1512" w:type="dxa"/>
            <w:vAlign w:val="center"/>
          </w:tcPr>
          <w:p w14:paraId="0BB1B217">
            <w:pPr>
              <w:pStyle w:val="23"/>
              <w:jc w:val="right"/>
              <w:rPr>
                <w:rFonts w:ascii="仿宋" w:hAnsi="仿宋" w:eastAsia="仿宋" w:cs="仿宋"/>
                <w:sz w:val="20"/>
              </w:rPr>
            </w:pPr>
            <w:r>
              <w:rPr>
                <w:rFonts w:hint="eastAsia" w:ascii="仿宋" w:hAnsi="仿宋" w:eastAsia="仿宋" w:cs="仿宋"/>
              </w:rPr>
              <w:t>公开07表</w:t>
            </w:r>
          </w:p>
        </w:tc>
      </w:tr>
      <w:tr w14:paraId="426CEBBD">
        <w:tblPrEx>
          <w:tblCellMar>
            <w:top w:w="55" w:type="dxa"/>
            <w:left w:w="55" w:type="dxa"/>
            <w:bottom w:w="55" w:type="dxa"/>
            <w:right w:w="55" w:type="dxa"/>
          </w:tblCellMar>
        </w:tblPrEx>
        <w:trPr>
          <w:trHeight w:val="303" w:hRule="atLeast"/>
        </w:trPr>
        <w:tc>
          <w:tcPr>
            <w:tcW w:w="7435" w:type="dxa"/>
            <w:gridSpan w:val="3"/>
          </w:tcPr>
          <w:p w14:paraId="5D6A206B">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3011" w:type="dxa"/>
            <w:gridSpan w:val="2"/>
          </w:tcPr>
          <w:p w14:paraId="2EB9A2E9">
            <w:pPr>
              <w:pStyle w:val="23"/>
              <w:jc w:val="right"/>
              <w:rPr>
                <w:rFonts w:ascii="仿宋" w:hAnsi="仿宋" w:eastAsia="仿宋" w:cs="仿宋"/>
              </w:rPr>
            </w:pPr>
            <w:r>
              <w:rPr>
                <w:rFonts w:hint="eastAsia" w:ascii="仿宋" w:hAnsi="仿宋" w:eastAsia="仿宋" w:cs="仿宋"/>
              </w:rPr>
              <w:t>金额单位：万元</w:t>
            </w:r>
          </w:p>
        </w:tc>
      </w:tr>
      <w:tr w14:paraId="412E1CB7">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1CF77BFF">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F664D40">
            <w:pPr>
              <w:pStyle w:val="23"/>
              <w:jc w:val="center"/>
              <w:rPr>
                <w:rFonts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6E378A2">
            <w:pPr>
              <w:pStyle w:val="23"/>
              <w:jc w:val="center"/>
              <w:rPr>
                <w:rFonts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6C43EC8C">
            <w:pPr>
              <w:pStyle w:val="23"/>
              <w:jc w:val="center"/>
              <w:rPr>
                <w:rFonts w:ascii="仿宋" w:hAnsi="仿宋" w:eastAsia="仿宋" w:cs="仿宋"/>
              </w:rPr>
            </w:pPr>
            <w:r>
              <w:rPr>
                <w:rFonts w:hint="eastAsia" w:ascii="仿宋" w:hAnsi="仿宋" w:eastAsia="仿宋" w:cs="仿宋"/>
              </w:rPr>
              <w:t>项目支出</w:t>
            </w:r>
          </w:p>
        </w:tc>
      </w:tr>
      <w:tr w14:paraId="47113FE8">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EE32C4">
            <w:pPr>
              <w:pStyle w:val="23"/>
              <w:jc w:val="center"/>
              <w:rPr>
                <w:rFonts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45065A3B">
            <w:pPr>
              <w:pStyle w:val="23"/>
              <w:jc w:val="center"/>
              <w:rPr>
                <w:rFonts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2C15DB6B">
            <w:pPr>
              <w:rPr>
                <w:rFonts w:ascii="仿宋" w:hAnsi="仿宋" w:eastAsia="仿宋" w:cs="仿宋"/>
                <w:sz w:val="2"/>
                <w:szCs w:val="2"/>
              </w:rPr>
            </w:pPr>
          </w:p>
        </w:tc>
        <w:tc>
          <w:tcPr>
            <w:tcW w:w="1499" w:type="dxa"/>
            <w:vMerge w:val="continue"/>
            <w:tcBorders>
              <w:left w:val="single" w:color="000000" w:sz="6" w:space="0"/>
              <w:bottom w:val="single" w:color="000000" w:sz="6" w:space="0"/>
            </w:tcBorders>
          </w:tcPr>
          <w:p w14:paraId="39A745B4">
            <w:pPr>
              <w:rPr>
                <w:rFonts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79E64C02">
            <w:pPr>
              <w:rPr>
                <w:rFonts w:ascii="仿宋" w:hAnsi="仿宋" w:eastAsia="仿宋" w:cs="仿宋"/>
                <w:sz w:val="2"/>
                <w:szCs w:val="2"/>
              </w:rPr>
            </w:pPr>
          </w:p>
        </w:tc>
      </w:tr>
      <w:tr w14:paraId="27C22DDA">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7CB2AEA7">
            <w:pPr>
              <w:pStyle w:val="23"/>
              <w:jc w:val="center"/>
              <w:rPr>
                <w:rFonts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65EE4F48">
            <w:pPr>
              <w:pStyle w:val="23"/>
              <w:jc w:val="center"/>
              <w:rPr>
                <w:rFonts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1523FF01">
            <w:pPr>
              <w:pStyle w:val="23"/>
              <w:jc w:val="center"/>
              <w:rPr>
                <w:rFonts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691BE892">
            <w:pPr>
              <w:pStyle w:val="23"/>
              <w:jc w:val="center"/>
              <w:rPr>
                <w:rFonts w:ascii="仿宋" w:hAnsi="仿宋" w:eastAsia="仿宋" w:cs="仿宋"/>
              </w:rPr>
            </w:pPr>
            <w:r>
              <w:rPr>
                <w:rFonts w:hint="eastAsia" w:ascii="仿宋" w:hAnsi="仿宋" w:eastAsia="仿宋" w:cs="仿宋"/>
              </w:rPr>
              <w:t>3</w:t>
            </w:r>
          </w:p>
        </w:tc>
      </w:tr>
      <w:tr w14:paraId="1D6C1BA8">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08AA6D5A">
            <w:pPr>
              <w:pStyle w:val="23"/>
              <w:jc w:val="center"/>
              <w:rPr>
                <w:rFonts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2862F146">
            <w:pPr>
              <w:pStyle w:val="23"/>
              <w:jc w:val="right"/>
              <w:rPr>
                <w:rFonts w:ascii="仿宋" w:hAnsi="仿宋" w:eastAsia="仿宋" w:cs="仿宋"/>
              </w:rPr>
            </w:pPr>
            <w:r>
              <w:rPr>
                <w:rFonts w:hint="eastAsia" w:ascii="仿宋" w:hAnsi="仿宋" w:eastAsia="仿宋" w:cs="仿宋"/>
              </w:rPr>
              <w:t>8,576.38</w:t>
            </w:r>
          </w:p>
        </w:tc>
        <w:tc>
          <w:tcPr>
            <w:tcW w:w="1499" w:type="dxa"/>
            <w:tcBorders>
              <w:left w:val="single" w:color="000000" w:sz="6" w:space="0"/>
              <w:bottom w:val="single" w:color="000000" w:sz="6" w:space="0"/>
            </w:tcBorders>
            <w:vAlign w:val="center"/>
          </w:tcPr>
          <w:p w14:paraId="6D107AC2">
            <w:pPr>
              <w:pStyle w:val="23"/>
              <w:jc w:val="right"/>
              <w:rPr>
                <w:rFonts w:ascii="仿宋" w:hAnsi="仿宋" w:eastAsia="仿宋" w:cs="仿宋"/>
              </w:rPr>
            </w:pPr>
            <w:r>
              <w:rPr>
                <w:rFonts w:hint="eastAsia" w:ascii="仿宋" w:hAnsi="仿宋" w:eastAsia="仿宋" w:cs="仿宋"/>
              </w:rPr>
              <w:t>6,421.85</w:t>
            </w:r>
          </w:p>
        </w:tc>
        <w:tc>
          <w:tcPr>
            <w:tcW w:w="1512" w:type="dxa"/>
            <w:tcBorders>
              <w:left w:val="single" w:color="000000" w:sz="6" w:space="0"/>
              <w:bottom w:val="single" w:color="000000" w:sz="6" w:space="0"/>
              <w:right w:val="single" w:color="000000" w:sz="6" w:space="0"/>
            </w:tcBorders>
            <w:vAlign w:val="center"/>
          </w:tcPr>
          <w:p w14:paraId="0DA2336D">
            <w:pPr>
              <w:pStyle w:val="23"/>
              <w:jc w:val="right"/>
              <w:rPr>
                <w:rFonts w:ascii="仿宋" w:hAnsi="仿宋" w:eastAsia="仿宋" w:cs="仿宋"/>
              </w:rPr>
            </w:pPr>
            <w:r>
              <w:rPr>
                <w:rFonts w:hint="eastAsia" w:ascii="仿宋" w:hAnsi="仿宋" w:eastAsia="仿宋" w:cs="仿宋"/>
              </w:rPr>
              <w:t>2,154.53</w:t>
            </w:r>
          </w:p>
        </w:tc>
      </w:tr>
      <w:tr w14:paraId="44189B2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18F059">
            <w:pPr>
              <w:pStyle w:val="23"/>
              <w:rPr>
                <w:rFonts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E6D58AE">
            <w:pPr>
              <w:pStyle w:val="23"/>
              <w:rPr>
                <w:rFonts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ACE0CB9">
            <w:pPr>
              <w:pStyle w:val="23"/>
              <w:jc w:val="right"/>
              <w:rPr>
                <w:rFonts w:ascii="仿宋" w:hAnsi="仿宋" w:eastAsia="仿宋" w:cs="仿宋"/>
              </w:rPr>
            </w:pPr>
            <w:r>
              <w:rPr>
                <w:rFonts w:hint="eastAsia" w:ascii="仿宋" w:hAnsi="仿宋" w:eastAsia="仿宋" w:cs="仿宋"/>
              </w:rPr>
              <w:t>6,454.70</w:t>
            </w:r>
          </w:p>
        </w:tc>
        <w:tc>
          <w:tcPr>
            <w:tcW w:w="1499" w:type="dxa"/>
            <w:tcBorders>
              <w:top w:val="single" w:color="000000" w:sz="6" w:space="0"/>
              <w:left w:val="single" w:color="000000" w:sz="6" w:space="0"/>
              <w:bottom w:val="single" w:color="000000" w:sz="6" w:space="0"/>
              <w:right w:val="single" w:color="000000" w:sz="6" w:space="0"/>
            </w:tcBorders>
            <w:vAlign w:val="center"/>
          </w:tcPr>
          <w:p w14:paraId="33F20E91">
            <w:pPr>
              <w:pStyle w:val="23"/>
              <w:jc w:val="right"/>
              <w:rPr>
                <w:rFonts w:ascii="仿宋" w:hAnsi="仿宋" w:eastAsia="仿宋" w:cs="仿宋"/>
              </w:rPr>
            </w:pPr>
            <w:r>
              <w:rPr>
                <w:rFonts w:hint="eastAsia" w:ascii="仿宋" w:hAnsi="仿宋" w:eastAsia="仿宋" w:cs="仿宋"/>
              </w:rPr>
              <w:t>4,450.32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6ADD0F10">
            <w:pPr>
              <w:pStyle w:val="23"/>
              <w:jc w:val="right"/>
              <w:rPr>
                <w:rFonts w:ascii="仿宋" w:hAnsi="仿宋" w:eastAsia="仿宋" w:cs="仿宋"/>
              </w:rPr>
            </w:pPr>
            <w:r>
              <w:rPr>
                <w:rFonts w:hint="eastAsia" w:ascii="仿宋" w:hAnsi="仿宋" w:eastAsia="仿宋" w:cs="仿宋"/>
              </w:rPr>
              <w:t>2,004.38</w:t>
            </w:r>
          </w:p>
        </w:tc>
      </w:tr>
      <w:tr w14:paraId="397ABC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733D8B">
            <w:pPr>
              <w:pStyle w:val="23"/>
              <w:rPr>
                <w:rFonts w:ascii="仿宋" w:hAnsi="仿宋" w:eastAsia="仿宋" w:cs="仿宋"/>
              </w:rPr>
            </w:pPr>
            <w:r>
              <w:rPr>
                <w:rFonts w:hint="eastAsia" w:ascii="仿宋" w:hAnsi="仿宋" w:eastAsia="仿宋" w:cs="仿宋"/>
              </w:rPr>
              <w:t>20114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D30949">
            <w:pPr>
              <w:pStyle w:val="23"/>
              <w:rPr>
                <w:rFonts w:ascii="仿宋" w:hAnsi="仿宋" w:eastAsia="仿宋" w:cs="仿宋"/>
              </w:rPr>
            </w:pPr>
            <w:r>
              <w:rPr>
                <w:rFonts w:hint="eastAsia" w:ascii="仿宋" w:hAnsi="仿宋" w:eastAsia="仿宋" w:cs="仿宋"/>
              </w:rPr>
              <w:t xml:space="preserve">  知识产权事务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8B92C80">
            <w:pPr>
              <w:pStyle w:val="23"/>
              <w:jc w:val="right"/>
              <w:rPr>
                <w:rFonts w:ascii="仿宋" w:hAnsi="仿宋" w:eastAsia="仿宋" w:cs="仿宋"/>
              </w:rPr>
            </w:pPr>
            <w:r>
              <w:rPr>
                <w:rFonts w:hint="eastAsia" w:ascii="仿宋" w:hAnsi="仿宋" w:eastAsia="仿宋" w:cs="仿宋"/>
              </w:rPr>
              <w:t>350.95</w:t>
            </w:r>
          </w:p>
        </w:tc>
        <w:tc>
          <w:tcPr>
            <w:tcW w:w="1499" w:type="dxa"/>
            <w:tcBorders>
              <w:top w:val="single" w:color="000000" w:sz="6" w:space="0"/>
              <w:left w:val="single" w:color="000000" w:sz="6" w:space="0"/>
              <w:bottom w:val="single" w:color="000000" w:sz="6" w:space="0"/>
              <w:right w:val="single" w:color="000000" w:sz="6" w:space="0"/>
            </w:tcBorders>
            <w:vAlign w:val="center"/>
          </w:tcPr>
          <w:p w14:paraId="3BAE1CDC">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8E5E81E">
            <w:pPr>
              <w:pStyle w:val="23"/>
              <w:jc w:val="right"/>
              <w:rPr>
                <w:rFonts w:ascii="仿宋" w:hAnsi="仿宋" w:eastAsia="仿宋" w:cs="仿宋"/>
              </w:rPr>
            </w:pPr>
            <w:r>
              <w:rPr>
                <w:rFonts w:hint="eastAsia" w:ascii="仿宋" w:hAnsi="仿宋" w:eastAsia="仿宋" w:cs="仿宋"/>
              </w:rPr>
              <w:t>350.95</w:t>
            </w:r>
          </w:p>
        </w:tc>
      </w:tr>
      <w:tr w14:paraId="4B581CA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2FD434">
            <w:pPr>
              <w:pStyle w:val="23"/>
              <w:rPr>
                <w:rFonts w:ascii="仿宋" w:hAnsi="仿宋" w:eastAsia="仿宋" w:cs="仿宋"/>
              </w:rPr>
            </w:pPr>
            <w:r>
              <w:rPr>
                <w:rFonts w:hint="eastAsia" w:ascii="仿宋" w:hAnsi="仿宋" w:eastAsia="仿宋" w:cs="仿宋"/>
              </w:rPr>
              <w:t>2011405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870DC27">
            <w:pPr>
              <w:pStyle w:val="23"/>
              <w:rPr>
                <w:rFonts w:ascii="仿宋" w:hAnsi="仿宋" w:eastAsia="仿宋" w:cs="仿宋"/>
              </w:rPr>
            </w:pPr>
            <w:r>
              <w:rPr>
                <w:rFonts w:hint="eastAsia" w:ascii="仿宋" w:hAnsi="仿宋" w:eastAsia="仿宋" w:cs="仿宋"/>
              </w:rPr>
              <w:t xml:space="preserve">    知识产权战略和规划</w:t>
            </w:r>
          </w:p>
        </w:tc>
        <w:tc>
          <w:tcPr>
            <w:tcW w:w="1969" w:type="dxa"/>
            <w:tcBorders>
              <w:top w:val="single" w:color="000000" w:sz="6" w:space="0"/>
              <w:left w:val="single" w:color="000000" w:sz="6" w:space="0"/>
              <w:bottom w:val="single" w:color="000000" w:sz="6" w:space="0"/>
              <w:right w:val="single" w:color="000000" w:sz="6" w:space="0"/>
            </w:tcBorders>
            <w:vAlign w:val="center"/>
          </w:tcPr>
          <w:p w14:paraId="5B1065B8">
            <w:pPr>
              <w:pStyle w:val="23"/>
              <w:jc w:val="right"/>
              <w:rPr>
                <w:rFonts w:ascii="仿宋" w:hAnsi="仿宋" w:eastAsia="仿宋" w:cs="仿宋"/>
              </w:rPr>
            </w:pPr>
            <w:r>
              <w:rPr>
                <w:rFonts w:hint="eastAsia" w:ascii="仿宋" w:hAnsi="仿宋" w:eastAsia="仿宋" w:cs="仿宋"/>
              </w:rPr>
              <w:t>150.95</w:t>
            </w:r>
          </w:p>
        </w:tc>
        <w:tc>
          <w:tcPr>
            <w:tcW w:w="1499" w:type="dxa"/>
            <w:tcBorders>
              <w:top w:val="single" w:color="000000" w:sz="6" w:space="0"/>
              <w:left w:val="single" w:color="000000" w:sz="6" w:space="0"/>
              <w:bottom w:val="single" w:color="000000" w:sz="6" w:space="0"/>
              <w:right w:val="single" w:color="000000" w:sz="6" w:space="0"/>
            </w:tcBorders>
            <w:vAlign w:val="center"/>
          </w:tcPr>
          <w:p w14:paraId="4C72D719">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0F86DCD">
            <w:pPr>
              <w:pStyle w:val="23"/>
              <w:jc w:val="right"/>
              <w:rPr>
                <w:rFonts w:ascii="仿宋" w:hAnsi="仿宋" w:eastAsia="仿宋" w:cs="仿宋"/>
              </w:rPr>
            </w:pPr>
            <w:r>
              <w:rPr>
                <w:rFonts w:hint="eastAsia" w:ascii="仿宋" w:hAnsi="仿宋" w:eastAsia="仿宋" w:cs="仿宋"/>
              </w:rPr>
              <w:t>150.95</w:t>
            </w:r>
          </w:p>
        </w:tc>
      </w:tr>
      <w:tr w14:paraId="7EBFFAA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AEF8C8">
            <w:pPr>
              <w:pStyle w:val="23"/>
              <w:rPr>
                <w:rFonts w:ascii="仿宋" w:hAnsi="仿宋" w:eastAsia="仿宋" w:cs="仿宋"/>
              </w:rPr>
            </w:pPr>
            <w:r>
              <w:rPr>
                <w:rFonts w:hint="eastAsia" w:ascii="仿宋" w:hAnsi="仿宋" w:eastAsia="仿宋" w:cs="仿宋"/>
              </w:rPr>
              <w:t>2011499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BE2658A">
            <w:pPr>
              <w:pStyle w:val="23"/>
              <w:rPr>
                <w:rFonts w:ascii="仿宋" w:hAnsi="仿宋" w:eastAsia="仿宋" w:cs="仿宋"/>
              </w:rPr>
            </w:pPr>
            <w:r>
              <w:rPr>
                <w:rFonts w:hint="eastAsia" w:ascii="仿宋" w:hAnsi="仿宋" w:eastAsia="仿宋" w:cs="仿宋"/>
              </w:rPr>
              <w:t xml:space="preserve">    其他知识产权事务支出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4D716F2">
            <w:pPr>
              <w:pStyle w:val="23"/>
              <w:jc w:val="right"/>
              <w:rPr>
                <w:rFonts w:ascii="仿宋" w:hAnsi="仿宋" w:eastAsia="仿宋" w:cs="仿宋"/>
              </w:rPr>
            </w:pPr>
            <w:r>
              <w:rPr>
                <w:rFonts w:hint="eastAsia" w:ascii="仿宋" w:hAnsi="仿宋" w:eastAsia="仿宋" w:cs="仿宋"/>
              </w:rPr>
              <w:t>200.00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D87CF25">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CB12868">
            <w:pPr>
              <w:pStyle w:val="23"/>
              <w:jc w:val="right"/>
              <w:rPr>
                <w:rFonts w:ascii="仿宋" w:hAnsi="仿宋" w:eastAsia="仿宋" w:cs="仿宋"/>
              </w:rPr>
            </w:pPr>
            <w:r>
              <w:rPr>
                <w:rFonts w:hint="eastAsia" w:ascii="仿宋" w:hAnsi="仿宋" w:eastAsia="仿宋" w:cs="仿宋"/>
              </w:rPr>
              <w:t>200.00</w:t>
            </w:r>
          </w:p>
        </w:tc>
      </w:tr>
      <w:tr w14:paraId="538B9A9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FF5F37">
            <w:pPr>
              <w:pStyle w:val="23"/>
              <w:rPr>
                <w:rFonts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6CDD3D9B">
            <w:pPr>
              <w:pStyle w:val="23"/>
              <w:rPr>
                <w:rFonts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430E928">
            <w:pPr>
              <w:pStyle w:val="23"/>
              <w:jc w:val="right"/>
              <w:rPr>
                <w:rFonts w:ascii="仿宋" w:hAnsi="仿宋" w:eastAsia="仿宋" w:cs="仿宋"/>
              </w:rPr>
            </w:pPr>
            <w:r>
              <w:rPr>
                <w:rFonts w:hint="eastAsia" w:ascii="仿宋" w:hAnsi="仿宋" w:eastAsia="仿宋" w:cs="仿宋"/>
              </w:rPr>
              <w:t>6,103.74</w:t>
            </w:r>
          </w:p>
        </w:tc>
        <w:tc>
          <w:tcPr>
            <w:tcW w:w="1499" w:type="dxa"/>
            <w:tcBorders>
              <w:top w:val="single" w:color="000000" w:sz="6" w:space="0"/>
              <w:left w:val="single" w:color="000000" w:sz="6" w:space="0"/>
              <w:bottom w:val="single" w:color="000000" w:sz="6" w:space="0"/>
              <w:right w:val="single" w:color="000000" w:sz="6" w:space="0"/>
            </w:tcBorders>
            <w:vAlign w:val="center"/>
          </w:tcPr>
          <w:p w14:paraId="7DD6B2DD">
            <w:pPr>
              <w:pStyle w:val="23"/>
              <w:jc w:val="right"/>
              <w:rPr>
                <w:rFonts w:ascii="仿宋" w:hAnsi="仿宋" w:eastAsia="仿宋" w:cs="仿宋"/>
              </w:rPr>
            </w:pPr>
            <w:r>
              <w:rPr>
                <w:rFonts w:hint="eastAsia" w:ascii="仿宋" w:hAnsi="仿宋" w:eastAsia="仿宋" w:cs="仿宋"/>
              </w:rPr>
              <w:t>4,450.32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230AEB5D">
            <w:pPr>
              <w:pStyle w:val="23"/>
              <w:jc w:val="right"/>
              <w:rPr>
                <w:rFonts w:ascii="仿宋" w:hAnsi="仿宋" w:eastAsia="仿宋" w:cs="仿宋"/>
              </w:rPr>
            </w:pPr>
            <w:r>
              <w:rPr>
                <w:rFonts w:hint="eastAsia" w:ascii="仿宋" w:hAnsi="仿宋" w:eastAsia="仿宋" w:cs="仿宋"/>
              </w:rPr>
              <w:t>1,653.43</w:t>
            </w:r>
          </w:p>
        </w:tc>
      </w:tr>
      <w:tr w14:paraId="0FBC472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E60D826">
            <w:pPr>
              <w:pStyle w:val="23"/>
              <w:rPr>
                <w:rFonts w:ascii="仿宋" w:hAnsi="仿宋" w:eastAsia="仿宋" w:cs="仿宋"/>
              </w:rPr>
            </w:pPr>
            <w:r>
              <w:rPr>
                <w:rFonts w:hint="eastAsia" w:ascii="仿宋" w:hAnsi="仿宋" w:eastAsia="仿宋" w:cs="仿宋"/>
              </w:rPr>
              <w:t>2013801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8638005">
            <w:pPr>
              <w:pStyle w:val="23"/>
              <w:rPr>
                <w:rFonts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A57B337">
            <w:pPr>
              <w:pStyle w:val="23"/>
              <w:jc w:val="right"/>
              <w:rPr>
                <w:rFonts w:ascii="仿宋" w:hAnsi="仿宋" w:eastAsia="仿宋" w:cs="仿宋"/>
              </w:rPr>
            </w:pPr>
            <w:r>
              <w:rPr>
                <w:rFonts w:hint="eastAsia" w:ascii="仿宋" w:hAnsi="仿宋" w:eastAsia="仿宋" w:cs="仿宋"/>
              </w:rPr>
              <w:t>4,400.32</w:t>
            </w:r>
          </w:p>
        </w:tc>
        <w:tc>
          <w:tcPr>
            <w:tcW w:w="1499" w:type="dxa"/>
            <w:tcBorders>
              <w:top w:val="single" w:color="000000" w:sz="6" w:space="0"/>
              <w:left w:val="single" w:color="000000" w:sz="6" w:space="0"/>
              <w:bottom w:val="single" w:color="000000" w:sz="6" w:space="0"/>
              <w:right w:val="single" w:color="000000" w:sz="6" w:space="0"/>
            </w:tcBorders>
            <w:vAlign w:val="center"/>
          </w:tcPr>
          <w:p w14:paraId="512924CD">
            <w:pPr>
              <w:pStyle w:val="23"/>
              <w:jc w:val="right"/>
              <w:rPr>
                <w:rFonts w:ascii="仿宋" w:hAnsi="仿宋" w:eastAsia="仿宋" w:cs="仿宋"/>
              </w:rPr>
            </w:pPr>
            <w:r>
              <w:rPr>
                <w:rFonts w:hint="eastAsia" w:ascii="仿宋" w:hAnsi="仿宋" w:eastAsia="仿宋" w:cs="仿宋"/>
              </w:rPr>
              <w:t>4,400.32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2A21CC34">
            <w:pPr>
              <w:pStyle w:val="23"/>
              <w:jc w:val="right"/>
              <w:rPr>
                <w:rFonts w:ascii="仿宋" w:hAnsi="仿宋" w:eastAsia="仿宋" w:cs="仿宋"/>
              </w:rPr>
            </w:pPr>
          </w:p>
        </w:tc>
      </w:tr>
      <w:tr w14:paraId="48367FA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330EE7A">
            <w:pPr>
              <w:pStyle w:val="23"/>
              <w:rPr>
                <w:rFonts w:ascii="仿宋" w:hAnsi="仿宋" w:eastAsia="仿宋" w:cs="仿宋"/>
              </w:rPr>
            </w:pPr>
            <w:r>
              <w:rPr>
                <w:rFonts w:hint="eastAsia" w:ascii="仿宋" w:hAnsi="仿宋" w:eastAsia="仿宋" w:cs="仿宋"/>
              </w:rPr>
              <w:t>2013802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7637A62">
            <w:pPr>
              <w:pStyle w:val="23"/>
              <w:rPr>
                <w:rFonts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5458FF6">
            <w:pPr>
              <w:pStyle w:val="23"/>
              <w:jc w:val="right"/>
              <w:rPr>
                <w:rFonts w:ascii="仿宋" w:hAnsi="仿宋" w:eastAsia="仿宋" w:cs="仿宋"/>
              </w:rPr>
            </w:pPr>
            <w:r>
              <w:rPr>
                <w:rFonts w:hint="eastAsia" w:ascii="仿宋" w:hAnsi="仿宋" w:eastAsia="仿宋" w:cs="仿宋"/>
              </w:rPr>
              <w:t>52.67</w:t>
            </w:r>
          </w:p>
        </w:tc>
        <w:tc>
          <w:tcPr>
            <w:tcW w:w="1499" w:type="dxa"/>
            <w:tcBorders>
              <w:top w:val="single" w:color="000000" w:sz="6" w:space="0"/>
              <w:left w:val="single" w:color="000000" w:sz="6" w:space="0"/>
              <w:bottom w:val="single" w:color="000000" w:sz="6" w:space="0"/>
              <w:right w:val="single" w:color="000000" w:sz="6" w:space="0"/>
            </w:tcBorders>
            <w:vAlign w:val="center"/>
          </w:tcPr>
          <w:p w14:paraId="12EFDC7F">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ADC9518">
            <w:pPr>
              <w:pStyle w:val="23"/>
              <w:jc w:val="right"/>
              <w:rPr>
                <w:rFonts w:ascii="仿宋" w:hAnsi="仿宋" w:eastAsia="仿宋" w:cs="仿宋"/>
              </w:rPr>
            </w:pPr>
            <w:r>
              <w:rPr>
                <w:rFonts w:hint="eastAsia" w:ascii="仿宋" w:hAnsi="仿宋" w:eastAsia="仿宋" w:cs="仿宋"/>
              </w:rPr>
              <w:t>52.67</w:t>
            </w:r>
          </w:p>
        </w:tc>
      </w:tr>
      <w:tr w14:paraId="20812F9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E1A691">
            <w:pPr>
              <w:pStyle w:val="23"/>
              <w:rPr>
                <w:rFonts w:ascii="仿宋" w:hAnsi="仿宋" w:eastAsia="仿宋" w:cs="仿宋"/>
              </w:rPr>
            </w:pPr>
            <w:r>
              <w:rPr>
                <w:rFonts w:hint="eastAsia" w:ascii="仿宋" w:hAnsi="仿宋" w:eastAsia="仿宋" w:cs="仿宋"/>
              </w:rPr>
              <w:t>2013804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945E3A4">
            <w:pPr>
              <w:pStyle w:val="23"/>
              <w:rPr>
                <w:rFonts w:ascii="仿宋" w:hAnsi="仿宋" w:eastAsia="仿宋" w:cs="仿宋"/>
              </w:rPr>
            </w:pPr>
            <w:r>
              <w:rPr>
                <w:rFonts w:hint="eastAsia" w:ascii="仿宋" w:hAnsi="仿宋" w:eastAsia="仿宋" w:cs="仿宋"/>
              </w:rPr>
              <w:t xml:space="preserve">    市场主体管理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542C47DE">
            <w:pPr>
              <w:pStyle w:val="23"/>
              <w:jc w:val="right"/>
              <w:rPr>
                <w:rFonts w:ascii="仿宋" w:hAnsi="仿宋" w:eastAsia="仿宋" w:cs="仿宋"/>
              </w:rPr>
            </w:pPr>
            <w:r>
              <w:rPr>
                <w:rFonts w:hint="eastAsia" w:ascii="仿宋" w:hAnsi="仿宋" w:eastAsia="仿宋" w:cs="仿宋"/>
              </w:rPr>
              <w:t>574.10</w:t>
            </w:r>
          </w:p>
        </w:tc>
        <w:tc>
          <w:tcPr>
            <w:tcW w:w="1499" w:type="dxa"/>
            <w:tcBorders>
              <w:top w:val="single" w:color="000000" w:sz="6" w:space="0"/>
              <w:left w:val="single" w:color="000000" w:sz="6" w:space="0"/>
              <w:bottom w:val="single" w:color="000000" w:sz="6" w:space="0"/>
              <w:right w:val="single" w:color="000000" w:sz="6" w:space="0"/>
            </w:tcBorders>
            <w:vAlign w:val="center"/>
          </w:tcPr>
          <w:p w14:paraId="3C1DA6BD">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53E602F">
            <w:pPr>
              <w:pStyle w:val="23"/>
              <w:jc w:val="right"/>
              <w:rPr>
                <w:rFonts w:ascii="仿宋" w:hAnsi="仿宋" w:eastAsia="仿宋" w:cs="仿宋"/>
              </w:rPr>
            </w:pPr>
            <w:r>
              <w:rPr>
                <w:rFonts w:hint="eastAsia" w:ascii="仿宋" w:hAnsi="仿宋" w:eastAsia="仿宋" w:cs="仿宋"/>
              </w:rPr>
              <w:t>574.10</w:t>
            </w:r>
          </w:p>
        </w:tc>
      </w:tr>
      <w:tr w14:paraId="47C6385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75AD56">
            <w:pPr>
              <w:pStyle w:val="23"/>
              <w:rPr>
                <w:rFonts w:ascii="仿宋" w:hAnsi="仿宋" w:eastAsia="仿宋" w:cs="仿宋"/>
              </w:rPr>
            </w:pPr>
            <w:r>
              <w:rPr>
                <w:rFonts w:hint="eastAsia" w:ascii="仿宋" w:hAnsi="仿宋" w:eastAsia="仿宋" w:cs="仿宋"/>
              </w:rPr>
              <w:t>2013805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3313473">
            <w:pPr>
              <w:pStyle w:val="23"/>
              <w:rPr>
                <w:rFonts w:ascii="仿宋" w:hAnsi="仿宋" w:eastAsia="仿宋" w:cs="仿宋"/>
              </w:rPr>
            </w:pPr>
            <w:r>
              <w:rPr>
                <w:rFonts w:hint="eastAsia" w:ascii="仿宋" w:hAnsi="仿宋" w:eastAsia="仿宋" w:cs="仿宋"/>
              </w:rPr>
              <w:t xml:space="preserve">    市场秩序执法</w:t>
            </w:r>
          </w:p>
        </w:tc>
        <w:tc>
          <w:tcPr>
            <w:tcW w:w="1969" w:type="dxa"/>
            <w:tcBorders>
              <w:top w:val="single" w:color="000000" w:sz="6" w:space="0"/>
              <w:left w:val="single" w:color="000000" w:sz="6" w:space="0"/>
              <w:bottom w:val="single" w:color="000000" w:sz="6" w:space="0"/>
              <w:right w:val="single" w:color="000000" w:sz="6" w:space="0"/>
            </w:tcBorders>
            <w:vAlign w:val="center"/>
          </w:tcPr>
          <w:p w14:paraId="40C46D05">
            <w:pPr>
              <w:pStyle w:val="23"/>
              <w:jc w:val="right"/>
              <w:rPr>
                <w:rFonts w:ascii="仿宋" w:hAnsi="仿宋" w:eastAsia="仿宋" w:cs="仿宋"/>
              </w:rPr>
            </w:pPr>
            <w:r>
              <w:rPr>
                <w:rFonts w:hint="eastAsia" w:ascii="仿宋" w:hAnsi="仿宋" w:eastAsia="仿宋" w:cs="仿宋"/>
              </w:rPr>
              <w:t>670.00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704FF98">
            <w:pPr>
              <w:pStyle w:val="23"/>
              <w:jc w:val="right"/>
              <w:rPr>
                <w:rFonts w:ascii="仿宋" w:hAnsi="仿宋" w:eastAsia="仿宋" w:cs="仿宋"/>
              </w:rPr>
            </w:pPr>
            <w:r>
              <w:rPr>
                <w:rFonts w:hint="eastAsia" w:ascii="仿宋" w:hAnsi="仿宋" w:eastAsia="仿宋" w:cs="仿宋"/>
              </w:rPr>
              <w:t>50.00</w:t>
            </w:r>
          </w:p>
        </w:tc>
        <w:tc>
          <w:tcPr>
            <w:tcW w:w="1512" w:type="dxa"/>
            <w:tcBorders>
              <w:top w:val="single" w:color="000000" w:sz="6" w:space="0"/>
              <w:left w:val="single" w:color="000000" w:sz="6" w:space="0"/>
              <w:bottom w:val="single" w:color="000000" w:sz="6" w:space="0"/>
              <w:right w:val="single" w:color="000000" w:sz="6" w:space="0"/>
            </w:tcBorders>
            <w:vAlign w:val="center"/>
          </w:tcPr>
          <w:p w14:paraId="1F429C1D">
            <w:pPr>
              <w:pStyle w:val="23"/>
              <w:jc w:val="right"/>
              <w:rPr>
                <w:rFonts w:ascii="仿宋" w:hAnsi="仿宋" w:eastAsia="仿宋" w:cs="仿宋"/>
              </w:rPr>
            </w:pPr>
            <w:r>
              <w:rPr>
                <w:rFonts w:hint="eastAsia" w:ascii="仿宋" w:hAnsi="仿宋" w:eastAsia="仿宋" w:cs="仿宋"/>
              </w:rPr>
              <w:t>620.00</w:t>
            </w:r>
          </w:p>
        </w:tc>
      </w:tr>
      <w:tr w14:paraId="132D1CE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05148E">
            <w:pPr>
              <w:pStyle w:val="23"/>
              <w:rPr>
                <w:rFonts w:ascii="仿宋" w:hAnsi="仿宋" w:eastAsia="仿宋" w:cs="仿宋"/>
              </w:rPr>
            </w:pPr>
            <w:r>
              <w:rPr>
                <w:rFonts w:hint="eastAsia" w:ascii="仿宋" w:hAnsi="仿宋" w:eastAsia="仿宋" w:cs="仿宋"/>
              </w:rPr>
              <w:t>2013810</w:t>
            </w:r>
          </w:p>
        </w:tc>
        <w:tc>
          <w:tcPr>
            <w:tcW w:w="4332" w:type="dxa"/>
            <w:tcBorders>
              <w:top w:val="single" w:color="000000" w:sz="6" w:space="0"/>
              <w:left w:val="single" w:color="000000" w:sz="6" w:space="0"/>
              <w:bottom w:val="single" w:color="000000" w:sz="6" w:space="0"/>
              <w:right w:val="single" w:color="000000" w:sz="6" w:space="0"/>
            </w:tcBorders>
            <w:vAlign w:val="center"/>
          </w:tcPr>
          <w:p w14:paraId="1CEC8BE0">
            <w:pPr>
              <w:pStyle w:val="23"/>
              <w:rPr>
                <w:rFonts w:ascii="仿宋" w:hAnsi="仿宋" w:eastAsia="仿宋" w:cs="仿宋"/>
              </w:rPr>
            </w:pPr>
            <w:r>
              <w:rPr>
                <w:rFonts w:hint="eastAsia" w:ascii="仿宋" w:hAnsi="仿宋" w:eastAsia="仿宋" w:cs="仿宋"/>
              </w:rPr>
              <w:t xml:space="preserve">    质量基础</w:t>
            </w:r>
          </w:p>
        </w:tc>
        <w:tc>
          <w:tcPr>
            <w:tcW w:w="1969" w:type="dxa"/>
            <w:tcBorders>
              <w:top w:val="single" w:color="000000" w:sz="6" w:space="0"/>
              <w:left w:val="single" w:color="000000" w:sz="6" w:space="0"/>
              <w:bottom w:val="single" w:color="000000" w:sz="6" w:space="0"/>
              <w:right w:val="single" w:color="000000" w:sz="6" w:space="0"/>
            </w:tcBorders>
            <w:vAlign w:val="center"/>
          </w:tcPr>
          <w:p w14:paraId="5A6790B5">
            <w:pPr>
              <w:pStyle w:val="23"/>
              <w:jc w:val="right"/>
              <w:rPr>
                <w:rFonts w:ascii="仿宋" w:hAnsi="仿宋" w:eastAsia="仿宋" w:cs="仿宋"/>
              </w:rPr>
            </w:pPr>
            <w:r>
              <w:rPr>
                <w:rFonts w:hint="eastAsia" w:ascii="仿宋" w:hAnsi="仿宋" w:eastAsia="仿宋" w:cs="仿宋"/>
              </w:rPr>
              <w:t>380.00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0089434">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4043A6F">
            <w:pPr>
              <w:pStyle w:val="23"/>
              <w:jc w:val="right"/>
              <w:rPr>
                <w:rFonts w:ascii="仿宋" w:hAnsi="仿宋" w:eastAsia="仿宋" w:cs="仿宋"/>
              </w:rPr>
            </w:pPr>
            <w:r>
              <w:rPr>
                <w:rFonts w:hint="eastAsia" w:ascii="仿宋" w:hAnsi="仿宋" w:eastAsia="仿宋" w:cs="仿宋"/>
              </w:rPr>
              <w:t>380.00</w:t>
            </w:r>
          </w:p>
        </w:tc>
      </w:tr>
      <w:tr w14:paraId="49FD3A4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8C1CA4">
            <w:pPr>
              <w:pStyle w:val="23"/>
              <w:rPr>
                <w:rFonts w:ascii="仿宋" w:hAnsi="仿宋" w:eastAsia="仿宋" w:cs="仿宋"/>
              </w:rPr>
            </w:pPr>
            <w:r>
              <w:rPr>
                <w:rFonts w:hint="eastAsia" w:ascii="仿宋" w:hAnsi="仿宋" w:eastAsia="仿宋" w:cs="仿宋"/>
              </w:rPr>
              <w:t>2013812</w:t>
            </w:r>
          </w:p>
        </w:tc>
        <w:tc>
          <w:tcPr>
            <w:tcW w:w="4332" w:type="dxa"/>
            <w:tcBorders>
              <w:top w:val="single" w:color="000000" w:sz="6" w:space="0"/>
              <w:left w:val="single" w:color="000000" w:sz="6" w:space="0"/>
              <w:bottom w:val="single" w:color="000000" w:sz="6" w:space="0"/>
              <w:right w:val="single" w:color="000000" w:sz="6" w:space="0"/>
            </w:tcBorders>
            <w:vAlign w:val="center"/>
          </w:tcPr>
          <w:p w14:paraId="4ED10D8A">
            <w:pPr>
              <w:pStyle w:val="23"/>
              <w:rPr>
                <w:rFonts w:ascii="仿宋" w:hAnsi="仿宋" w:eastAsia="仿宋" w:cs="仿宋"/>
              </w:rPr>
            </w:pPr>
            <w:r>
              <w:rPr>
                <w:rFonts w:hint="eastAsia" w:ascii="仿宋" w:hAnsi="仿宋" w:eastAsia="仿宋" w:cs="仿宋"/>
              </w:rPr>
              <w:t xml:space="preserve">    药品事务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93CCF58">
            <w:pPr>
              <w:pStyle w:val="23"/>
              <w:jc w:val="right"/>
              <w:rPr>
                <w:rFonts w:ascii="仿宋" w:hAnsi="仿宋" w:eastAsia="仿宋" w:cs="仿宋"/>
              </w:rPr>
            </w:pPr>
            <w:r>
              <w:rPr>
                <w:rFonts w:hint="eastAsia" w:ascii="仿宋" w:hAnsi="仿宋" w:eastAsia="仿宋" w:cs="仿宋"/>
              </w:rPr>
              <w:t>16.66</w:t>
            </w:r>
          </w:p>
        </w:tc>
        <w:tc>
          <w:tcPr>
            <w:tcW w:w="1499" w:type="dxa"/>
            <w:tcBorders>
              <w:top w:val="single" w:color="000000" w:sz="6" w:space="0"/>
              <w:left w:val="single" w:color="000000" w:sz="6" w:space="0"/>
              <w:bottom w:val="single" w:color="000000" w:sz="6" w:space="0"/>
              <w:right w:val="single" w:color="000000" w:sz="6" w:space="0"/>
            </w:tcBorders>
            <w:vAlign w:val="center"/>
          </w:tcPr>
          <w:p w14:paraId="2010A818">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BCA1D3B">
            <w:pPr>
              <w:pStyle w:val="23"/>
              <w:jc w:val="right"/>
              <w:rPr>
                <w:rFonts w:ascii="仿宋" w:hAnsi="仿宋" w:eastAsia="仿宋" w:cs="仿宋"/>
              </w:rPr>
            </w:pPr>
            <w:r>
              <w:rPr>
                <w:rFonts w:hint="eastAsia" w:ascii="仿宋" w:hAnsi="仿宋" w:eastAsia="仿宋" w:cs="仿宋"/>
              </w:rPr>
              <w:t>16.66</w:t>
            </w:r>
          </w:p>
        </w:tc>
      </w:tr>
      <w:tr w14:paraId="10EB864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5D7C215">
            <w:pPr>
              <w:pStyle w:val="23"/>
              <w:rPr>
                <w:rFonts w:ascii="仿宋" w:hAnsi="仿宋" w:eastAsia="仿宋" w:cs="仿宋"/>
              </w:rPr>
            </w:pPr>
            <w:r>
              <w:rPr>
                <w:rFonts w:hint="eastAsia" w:ascii="仿宋" w:hAnsi="仿宋" w:eastAsia="仿宋" w:cs="仿宋"/>
              </w:rPr>
              <w:t>2013816</w:t>
            </w:r>
          </w:p>
        </w:tc>
        <w:tc>
          <w:tcPr>
            <w:tcW w:w="4332" w:type="dxa"/>
            <w:tcBorders>
              <w:top w:val="single" w:color="000000" w:sz="6" w:space="0"/>
              <w:left w:val="single" w:color="000000" w:sz="6" w:space="0"/>
              <w:bottom w:val="single" w:color="000000" w:sz="6" w:space="0"/>
              <w:right w:val="single" w:color="000000" w:sz="6" w:space="0"/>
            </w:tcBorders>
            <w:vAlign w:val="center"/>
          </w:tcPr>
          <w:p w14:paraId="599137D2">
            <w:pPr>
              <w:pStyle w:val="23"/>
              <w:rPr>
                <w:rFonts w:ascii="仿宋" w:hAnsi="仿宋" w:eastAsia="仿宋" w:cs="仿宋"/>
              </w:rPr>
            </w:pPr>
            <w:r>
              <w:rPr>
                <w:rFonts w:hint="eastAsia" w:ascii="仿宋" w:hAnsi="仿宋" w:eastAsia="仿宋" w:cs="仿宋"/>
              </w:rPr>
              <w:t xml:space="preserve">    食品安全监管</w:t>
            </w:r>
          </w:p>
        </w:tc>
        <w:tc>
          <w:tcPr>
            <w:tcW w:w="1969" w:type="dxa"/>
            <w:tcBorders>
              <w:top w:val="single" w:color="000000" w:sz="6" w:space="0"/>
              <w:left w:val="single" w:color="000000" w:sz="6" w:space="0"/>
              <w:bottom w:val="single" w:color="000000" w:sz="6" w:space="0"/>
              <w:right w:val="single" w:color="000000" w:sz="6" w:space="0"/>
            </w:tcBorders>
            <w:vAlign w:val="center"/>
          </w:tcPr>
          <w:p w14:paraId="62B0553D">
            <w:pPr>
              <w:pStyle w:val="23"/>
              <w:jc w:val="right"/>
              <w:rPr>
                <w:rFonts w:ascii="仿宋" w:hAnsi="仿宋" w:eastAsia="仿宋" w:cs="仿宋"/>
              </w:rPr>
            </w:pPr>
            <w:r>
              <w:rPr>
                <w:rFonts w:hint="eastAsia" w:ascii="仿宋" w:hAnsi="仿宋" w:eastAsia="仿宋" w:cs="仿宋"/>
              </w:rPr>
              <w:t>10.00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0DE2679">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A87D47F">
            <w:pPr>
              <w:pStyle w:val="23"/>
              <w:jc w:val="right"/>
              <w:rPr>
                <w:rFonts w:ascii="仿宋" w:hAnsi="仿宋" w:eastAsia="仿宋" w:cs="仿宋"/>
              </w:rPr>
            </w:pPr>
            <w:r>
              <w:rPr>
                <w:rFonts w:hint="eastAsia" w:ascii="仿宋" w:hAnsi="仿宋" w:eastAsia="仿宋" w:cs="仿宋"/>
              </w:rPr>
              <w:t>10.00</w:t>
            </w:r>
          </w:p>
        </w:tc>
      </w:tr>
      <w:tr w14:paraId="7465683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7A7013B">
            <w:pPr>
              <w:pStyle w:val="23"/>
              <w:rPr>
                <w:rFonts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EE82AEF">
            <w:pPr>
              <w:pStyle w:val="23"/>
              <w:rPr>
                <w:rFonts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3032025">
            <w:pPr>
              <w:pStyle w:val="23"/>
              <w:jc w:val="right"/>
              <w:rPr>
                <w:rFonts w:ascii="仿宋" w:hAnsi="仿宋" w:eastAsia="仿宋" w:cs="仿宋"/>
              </w:rPr>
            </w:pPr>
            <w:r>
              <w:rPr>
                <w:rFonts w:hint="eastAsia" w:ascii="仿宋" w:hAnsi="仿宋" w:eastAsia="仿宋" w:cs="仿宋"/>
              </w:rPr>
              <w:t>618.64</w:t>
            </w:r>
          </w:p>
        </w:tc>
        <w:tc>
          <w:tcPr>
            <w:tcW w:w="1499" w:type="dxa"/>
            <w:tcBorders>
              <w:top w:val="single" w:color="000000" w:sz="6" w:space="0"/>
              <w:left w:val="single" w:color="000000" w:sz="6" w:space="0"/>
              <w:bottom w:val="single" w:color="000000" w:sz="6" w:space="0"/>
              <w:right w:val="single" w:color="000000" w:sz="6" w:space="0"/>
            </w:tcBorders>
            <w:vAlign w:val="center"/>
          </w:tcPr>
          <w:p w14:paraId="0552CADF">
            <w:pPr>
              <w:pStyle w:val="23"/>
              <w:jc w:val="right"/>
              <w:rPr>
                <w:rFonts w:ascii="仿宋" w:hAnsi="仿宋" w:eastAsia="仿宋" w:cs="仿宋"/>
              </w:rPr>
            </w:pPr>
            <w:r>
              <w:rPr>
                <w:rFonts w:hint="eastAsia" w:ascii="仿宋" w:hAnsi="仿宋" w:eastAsia="仿宋" w:cs="仿宋"/>
              </w:rPr>
              <w:t>570.32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D79C58">
            <w:pPr>
              <w:pStyle w:val="23"/>
              <w:jc w:val="right"/>
              <w:rPr>
                <w:rFonts w:ascii="仿宋" w:hAnsi="仿宋" w:eastAsia="仿宋" w:cs="仿宋"/>
              </w:rPr>
            </w:pPr>
            <w:r>
              <w:rPr>
                <w:rFonts w:hint="eastAsia" w:ascii="仿宋" w:hAnsi="仿宋" w:eastAsia="仿宋" w:cs="仿宋"/>
              </w:rPr>
              <w:t>48.32</w:t>
            </w:r>
          </w:p>
        </w:tc>
      </w:tr>
      <w:tr w14:paraId="26DB458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961B5A">
            <w:pPr>
              <w:pStyle w:val="23"/>
              <w:rPr>
                <w:rFonts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EBC549C">
            <w:pPr>
              <w:pStyle w:val="23"/>
              <w:rPr>
                <w:rFonts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150FEC2">
            <w:pPr>
              <w:pStyle w:val="23"/>
              <w:jc w:val="right"/>
              <w:rPr>
                <w:rFonts w:ascii="仿宋" w:hAnsi="仿宋" w:eastAsia="仿宋" w:cs="仿宋"/>
              </w:rPr>
            </w:pPr>
            <w:r>
              <w:rPr>
                <w:rFonts w:hint="eastAsia" w:ascii="仿宋" w:hAnsi="仿宋" w:eastAsia="仿宋" w:cs="仿宋"/>
              </w:rPr>
              <w:t>570.32</w:t>
            </w:r>
          </w:p>
        </w:tc>
        <w:tc>
          <w:tcPr>
            <w:tcW w:w="1499" w:type="dxa"/>
            <w:tcBorders>
              <w:top w:val="single" w:color="000000" w:sz="6" w:space="0"/>
              <w:left w:val="single" w:color="000000" w:sz="6" w:space="0"/>
              <w:bottom w:val="single" w:color="000000" w:sz="6" w:space="0"/>
              <w:right w:val="single" w:color="000000" w:sz="6" w:space="0"/>
            </w:tcBorders>
            <w:vAlign w:val="center"/>
          </w:tcPr>
          <w:p w14:paraId="21D0606C">
            <w:pPr>
              <w:pStyle w:val="23"/>
              <w:jc w:val="right"/>
              <w:rPr>
                <w:rFonts w:ascii="仿宋" w:hAnsi="仿宋" w:eastAsia="仿宋" w:cs="仿宋"/>
              </w:rPr>
            </w:pPr>
            <w:r>
              <w:rPr>
                <w:rFonts w:hint="eastAsia" w:ascii="仿宋" w:hAnsi="仿宋" w:eastAsia="仿宋" w:cs="仿宋"/>
              </w:rPr>
              <w:t>570.32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398649A5">
            <w:pPr>
              <w:pStyle w:val="23"/>
              <w:jc w:val="right"/>
              <w:rPr>
                <w:rFonts w:ascii="仿宋" w:hAnsi="仿宋" w:eastAsia="仿宋" w:cs="仿宋"/>
              </w:rPr>
            </w:pPr>
          </w:p>
        </w:tc>
      </w:tr>
      <w:tr w14:paraId="4E8A1D1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4DB071">
            <w:pPr>
              <w:pStyle w:val="23"/>
              <w:rPr>
                <w:rFonts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8D48962">
            <w:pPr>
              <w:pStyle w:val="23"/>
              <w:rPr>
                <w:rFonts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C7C65BF">
            <w:pPr>
              <w:pStyle w:val="23"/>
              <w:jc w:val="right"/>
              <w:rPr>
                <w:rFonts w:ascii="仿宋" w:hAnsi="仿宋" w:eastAsia="仿宋" w:cs="仿宋"/>
              </w:rPr>
            </w:pPr>
            <w:r>
              <w:rPr>
                <w:rFonts w:hint="eastAsia" w:ascii="仿宋" w:hAnsi="仿宋" w:eastAsia="仿宋" w:cs="仿宋"/>
              </w:rPr>
              <w:t>570.32</w:t>
            </w:r>
          </w:p>
        </w:tc>
        <w:tc>
          <w:tcPr>
            <w:tcW w:w="1499" w:type="dxa"/>
            <w:tcBorders>
              <w:top w:val="single" w:color="000000" w:sz="6" w:space="0"/>
              <w:left w:val="single" w:color="000000" w:sz="6" w:space="0"/>
              <w:bottom w:val="single" w:color="000000" w:sz="6" w:space="0"/>
              <w:right w:val="single" w:color="000000" w:sz="6" w:space="0"/>
            </w:tcBorders>
            <w:vAlign w:val="center"/>
          </w:tcPr>
          <w:p w14:paraId="62926A97">
            <w:pPr>
              <w:pStyle w:val="23"/>
              <w:jc w:val="right"/>
              <w:rPr>
                <w:rFonts w:ascii="仿宋" w:hAnsi="仿宋" w:eastAsia="仿宋" w:cs="仿宋"/>
              </w:rPr>
            </w:pPr>
            <w:r>
              <w:rPr>
                <w:rFonts w:hint="eastAsia" w:ascii="仿宋" w:hAnsi="仿宋" w:eastAsia="仿宋" w:cs="仿宋"/>
              </w:rPr>
              <w:t>570.32</w:t>
            </w:r>
          </w:p>
        </w:tc>
        <w:tc>
          <w:tcPr>
            <w:tcW w:w="1512" w:type="dxa"/>
            <w:tcBorders>
              <w:top w:val="single" w:color="000000" w:sz="6" w:space="0"/>
              <w:left w:val="single" w:color="000000" w:sz="6" w:space="0"/>
              <w:bottom w:val="single" w:color="000000" w:sz="6" w:space="0"/>
              <w:right w:val="single" w:color="000000" w:sz="6" w:space="0"/>
            </w:tcBorders>
            <w:vAlign w:val="center"/>
          </w:tcPr>
          <w:p w14:paraId="64C113A1">
            <w:pPr>
              <w:pStyle w:val="23"/>
              <w:jc w:val="right"/>
              <w:rPr>
                <w:rFonts w:ascii="仿宋" w:hAnsi="仿宋" w:eastAsia="仿宋" w:cs="仿宋"/>
              </w:rPr>
            </w:pPr>
          </w:p>
        </w:tc>
      </w:tr>
      <w:tr w14:paraId="759B5AE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1EE5A4C">
            <w:pPr>
              <w:pStyle w:val="23"/>
              <w:rPr>
                <w:rFonts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1EE91BC">
            <w:pPr>
              <w:pStyle w:val="23"/>
              <w:rPr>
                <w:rFonts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110698F">
            <w:pPr>
              <w:pStyle w:val="23"/>
              <w:jc w:val="right"/>
              <w:rPr>
                <w:rFonts w:ascii="仿宋" w:hAnsi="仿宋" w:eastAsia="仿宋" w:cs="仿宋"/>
              </w:rPr>
            </w:pPr>
            <w:r>
              <w:rPr>
                <w:rFonts w:hint="eastAsia" w:ascii="仿宋" w:hAnsi="仿宋" w:eastAsia="仿宋" w:cs="仿宋"/>
              </w:rPr>
              <w:t>48.32</w:t>
            </w:r>
          </w:p>
        </w:tc>
        <w:tc>
          <w:tcPr>
            <w:tcW w:w="1499" w:type="dxa"/>
            <w:tcBorders>
              <w:top w:val="single" w:color="000000" w:sz="6" w:space="0"/>
              <w:left w:val="single" w:color="000000" w:sz="6" w:space="0"/>
              <w:bottom w:val="single" w:color="000000" w:sz="6" w:space="0"/>
              <w:right w:val="single" w:color="000000" w:sz="6" w:space="0"/>
            </w:tcBorders>
            <w:vAlign w:val="center"/>
          </w:tcPr>
          <w:p w14:paraId="26146CE4">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557F460">
            <w:pPr>
              <w:pStyle w:val="23"/>
              <w:jc w:val="right"/>
              <w:rPr>
                <w:rFonts w:ascii="仿宋" w:hAnsi="仿宋" w:eastAsia="仿宋" w:cs="仿宋"/>
              </w:rPr>
            </w:pPr>
            <w:r>
              <w:rPr>
                <w:rFonts w:hint="eastAsia" w:ascii="仿宋" w:hAnsi="仿宋" w:eastAsia="仿宋" w:cs="仿宋"/>
              </w:rPr>
              <w:t>48.32</w:t>
            </w:r>
          </w:p>
        </w:tc>
      </w:tr>
      <w:tr w14:paraId="61B3E9A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082FEEE">
            <w:pPr>
              <w:pStyle w:val="23"/>
              <w:rPr>
                <w:rFonts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A3D9ECA">
            <w:pPr>
              <w:pStyle w:val="23"/>
              <w:rPr>
                <w:rFonts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2C3B4E">
            <w:pPr>
              <w:pStyle w:val="23"/>
              <w:jc w:val="right"/>
              <w:rPr>
                <w:rFonts w:ascii="仿宋" w:hAnsi="仿宋" w:eastAsia="仿宋" w:cs="仿宋"/>
              </w:rPr>
            </w:pPr>
            <w:r>
              <w:rPr>
                <w:rFonts w:hint="eastAsia" w:ascii="仿宋" w:hAnsi="仿宋" w:eastAsia="仿宋" w:cs="仿宋"/>
              </w:rPr>
              <w:t>48.32</w:t>
            </w:r>
          </w:p>
        </w:tc>
        <w:tc>
          <w:tcPr>
            <w:tcW w:w="1499" w:type="dxa"/>
            <w:tcBorders>
              <w:top w:val="single" w:color="000000" w:sz="6" w:space="0"/>
              <w:left w:val="single" w:color="000000" w:sz="6" w:space="0"/>
              <w:bottom w:val="single" w:color="000000" w:sz="6" w:space="0"/>
              <w:right w:val="single" w:color="000000" w:sz="6" w:space="0"/>
            </w:tcBorders>
            <w:vAlign w:val="center"/>
          </w:tcPr>
          <w:p w14:paraId="7213CD87">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7DD46DD">
            <w:pPr>
              <w:pStyle w:val="23"/>
              <w:jc w:val="right"/>
              <w:rPr>
                <w:rFonts w:ascii="仿宋" w:hAnsi="仿宋" w:eastAsia="仿宋" w:cs="仿宋"/>
              </w:rPr>
            </w:pPr>
            <w:r>
              <w:rPr>
                <w:rFonts w:hint="eastAsia" w:ascii="仿宋" w:hAnsi="仿宋" w:eastAsia="仿宋" w:cs="仿宋"/>
              </w:rPr>
              <w:t>48.32</w:t>
            </w:r>
          </w:p>
        </w:tc>
      </w:tr>
      <w:tr w14:paraId="17F53D6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7759BC">
            <w:pPr>
              <w:pStyle w:val="23"/>
              <w:rPr>
                <w:rFonts w:ascii="仿宋" w:hAnsi="仿宋" w:eastAsia="仿宋" w:cs="仿宋"/>
              </w:rPr>
            </w:pPr>
            <w:r>
              <w:rPr>
                <w:rFonts w:hint="eastAsia" w:ascii="仿宋" w:hAnsi="仿宋" w:eastAsia="仿宋" w:cs="仿宋"/>
              </w:rPr>
              <w:t>215</w:t>
            </w:r>
          </w:p>
        </w:tc>
        <w:tc>
          <w:tcPr>
            <w:tcW w:w="4332" w:type="dxa"/>
            <w:tcBorders>
              <w:top w:val="single" w:color="000000" w:sz="6" w:space="0"/>
              <w:left w:val="single" w:color="000000" w:sz="6" w:space="0"/>
              <w:bottom w:val="single" w:color="000000" w:sz="6" w:space="0"/>
              <w:right w:val="single" w:color="000000" w:sz="6" w:space="0"/>
            </w:tcBorders>
            <w:vAlign w:val="center"/>
          </w:tcPr>
          <w:p w14:paraId="338668C9">
            <w:pPr>
              <w:pStyle w:val="23"/>
              <w:rPr>
                <w:rFonts w:ascii="仿宋" w:hAnsi="仿宋" w:eastAsia="仿宋" w:cs="仿宋"/>
              </w:rPr>
            </w:pPr>
            <w:r>
              <w:rPr>
                <w:rFonts w:hint="eastAsia" w:ascii="仿宋" w:hAnsi="仿宋" w:eastAsia="仿宋" w:cs="仿宋"/>
              </w:rPr>
              <w:t>资源勘探工业信息等支出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E237183">
            <w:pPr>
              <w:pStyle w:val="23"/>
              <w:jc w:val="right"/>
              <w:rPr>
                <w:rFonts w:ascii="仿宋" w:hAnsi="仿宋" w:eastAsia="仿宋" w:cs="仿宋"/>
              </w:rPr>
            </w:pPr>
            <w:r>
              <w:rPr>
                <w:rFonts w:hint="eastAsia" w:ascii="仿宋" w:hAnsi="仿宋" w:eastAsia="仿宋" w:cs="仿宋"/>
              </w:rPr>
              <w:t>44.65</w:t>
            </w:r>
          </w:p>
        </w:tc>
        <w:tc>
          <w:tcPr>
            <w:tcW w:w="1499" w:type="dxa"/>
            <w:tcBorders>
              <w:top w:val="single" w:color="000000" w:sz="6" w:space="0"/>
              <w:left w:val="single" w:color="000000" w:sz="6" w:space="0"/>
              <w:bottom w:val="single" w:color="000000" w:sz="6" w:space="0"/>
              <w:right w:val="single" w:color="000000" w:sz="6" w:space="0"/>
            </w:tcBorders>
            <w:vAlign w:val="center"/>
          </w:tcPr>
          <w:p w14:paraId="03CB4B26">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0B52AC6">
            <w:pPr>
              <w:pStyle w:val="23"/>
              <w:jc w:val="right"/>
              <w:rPr>
                <w:rFonts w:ascii="仿宋" w:hAnsi="仿宋" w:eastAsia="仿宋" w:cs="仿宋"/>
              </w:rPr>
            </w:pPr>
            <w:r>
              <w:rPr>
                <w:rFonts w:hint="eastAsia" w:ascii="仿宋" w:hAnsi="仿宋" w:eastAsia="仿宋" w:cs="仿宋"/>
              </w:rPr>
              <w:t>44.65</w:t>
            </w:r>
          </w:p>
        </w:tc>
      </w:tr>
      <w:tr w14:paraId="4225B41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C37ABA">
            <w:pPr>
              <w:pStyle w:val="23"/>
              <w:rPr>
                <w:rFonts w:ascii="仿宋" w:hAnsi="仿宋" w:eastAsia="仿宋" w:cs="仿宋"/>
              </w:rPr>
            </w:pPr>
            <w:r>
              <w:rPr>
                <w:rFonts w:hint="eastAsia" w:ascii="仿宋" w:hAnsi="仿宋" w:eastAsia="仿宋" w:cs="仿宋"/>
              </w:rPr>
              <w:t>21505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2A1A38C4">
            <w:pPr>
              <w:pStyle w:val="23"/>
              <w:rPr>
                <w:rFonts w:ascii="仿宋" w:hAnsi="仿宋" w:eastAsia="仿宋" w:cs="仿宋"/>
              </w:rPr>
            </w:pPr>
            <w:r>
              <w:rPr>
                <w:rFonts w:hint="eastAsia" w:ascii="仿宋" w:hAnsi="仿宋" w:eastAsia="仿宋" w:cs="仿宋"/>
              </w:rPr>
              <w:t xml:space="preserve">  工业和信息产业监管</w:t>
            </w:r>
          </w:p>
        </w:tc>
        <w:tc>
          <w:tcPr>
            <w:tcW w:w="1969" w:type="dxa"/>
            <w:tcBorders>
              <w:top w:val="single" w:color="000000" w:sz="6" w:space="0"/>
              <w:left w:val="single" w:color="000000" w:sz="6" w:space="0"/>
              <w:bottom w:val="single" w:color="000000" w:sz="6" w:space="0"/>
              <w:right w:val="single" w:color="000000" w:sz="6" w:space="0"/>
            </w:tcBorders>
            <w:vAlign w:val="center"/>
          </w:tcPr>
          <w:p w14:paraId="1A336F51">
            <w:pPr>
              <w:pStyle w:val="23"/>
              <w:jc w:val="right"/>
              <w:rPr>
                <w:rFonts w:ascii="仿宋" w:hAnsi="仿宋" w:eastAsia="仿宋" w:cs="仿宋"/>
              </w:rPr>
            </w:pPr>
            <w:r>
              <w:rPr>
                <w:rFonts w:hint="eastAsia" w:ascii="仿宋" w:hAnsi="仿宋" w:eastAsia="仿宋" w:cs="仿宋"/>
              </w:rPr>
              <w:t>14.65</w:t>
            </w:r>
          </w:p>
        </w:tc>
        <w:tc>
          <w:tcPr>
            <w:tcW w:w="1499" w:type="dxa"/>
            <w:tcBorders>
              <w:top w:val="single" w:color="000000" w:sz="6" w:space="0"/>
              <w:left w:val="single" w:color="000000" w:sz="6" w:space="0"/>
              <w:bottom w:val="single" w:color="000000" w:sz="6" w:space="0"/>
              <w:right w:val="single" w:color="000000" w:sz="6" w:space="0"/>
            </w:tcBorders>
            <w:vAlign w:val="center"/>
          </w:tcPr>
          <w:p w14:paraId="07AF3D54">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85982CC">
            <w:pPr>
              <w:pStyle w:val="23"/>
              <w:jc w:val="right"/>
              <w:rPr>
                <w:rFonts w:ascii="仿宋" w:hAnsi="仿宋" w:eastAsia="仿宋" w:cs="仿宋"/>
              </w:rPr>
            </w:pPr>
            <w:r>
              <w:rPr>
                <w:rFonts w:hint="eastAsia" w:ascii="仿宋" w:hAnsi="仿宋" w:eastAsia="仿宋" w:cs="仿宋"/>
              </w:rPr>
              <w:t>14.65</w:t>
            </w:r>
          </w:p>
        </w:tc>
      </w:tr>
      <w:tr w14:paraId="5197F33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76F279">
            <w:pPr>
              <w:pStyle w:val="23"/>
              <w:rPr>
                <w:rFonts w:ascii="仿宋" w:hAnsi="仿宋" w:eastAsia="仿宋" w:cs="仿宋"/>
              </w:rPr>
            </w:pPr>
            <w:r>
              <w:rPr>
                <w:rFonts w:hint="eastAsia" w:ascii="仿宋" w:hAnsi="仿宋" w:eastAsia="仿宋" w:cs="仿宋"/>
              </w:rPr>
              <w:t>2150517</w:t>
            </w:r>
          </w:p>
        </w:tc>
        <w:tc>
          <w:tcPr>
            <w:tcW w:w="4332" w:type="dxa"/>
            <w:tcBorders>
              <w:top w:val="single" w:color="000000" w:sz="6" w:space="0"/>
              <w:left w:val="single" w:color="000000" w:sz="6" w:space="0"/>
              <w:bottom w:val="single" w:color="000000" w:sz="6" w:space="0"/>
              <w:right w:val="single" w:color="000000" w:sz="6" w:space="0"/>
            </w:tcBorders>
            <w:vAlign w:val="center"/>
          </w:tcPr>
          <w:p w14:paraId="4091DABD">
            <w:pPr>
              <w:pStyle w:val="23"/>
              <w:rPr>
                <w:rFonts w:ascii="仿宋" w:hAnsi="仿宋" w:eastAsia="仿宋" w:cs="仿宋"/>
              </w:rPr>
            </w:pPr>
            <w:r>
              <w:rPr>
                <w:rFonts w:hint="eastAsia" w:ascii="仿宋" w:hAnsi="仿宋" w:eastAsia="仿宋" w:cs="仿宋"/>
              </w:rPr>
              <w:t xml:space="preserve">    产业发展</w:t>
            </w:r>
          </w:p>
        </w:tc>
        <w:tc>
          <w:tcPr>
            <w:tcW w:w="1969" w:type="dxa"/>
            <w:tcBorders>
              <w:top w:val="single" w:color="000000" w:sz="6" w:space="0"/>
              <w:left w:val="single" w:color="000000" w:sz="6" w:space="0"/>
              <w:bottom w:val="single" w:color="000000" w:sz="6" w:space="0"/>
              <w:right w:val="single" w:color="000000" w:sz="6" w:space="0"/>
            </w:tcBorders>
            <w:vAlign w:val="center"/>
          </w:tcPr>
          <w:p w14:paraId="0E193794">
            <w:pPr>
              <w:pStyle w:val="23"/>
              <w:jc w:val="right"/>
              <w:rPr>
                <w:rFonts w:ascii="仿宋" w:hAnsi="仿宋" w:eastAsia="仿宋" w:cs="仿宋"/>
              </w:rPr>
            </w:pPr>
            <w:r>
              <w:rPr>
                <w:rFonts w:hint="eastAsia" w:ascii="仿宋" w:hAnsi="仿宋" w:eastAsia="仿宋" w:cs="仿宋"/>
              </w:rPr>
              <w:t>14.65</w:t>
            </w:r>
          </w:p>
        </w:tc>
        <w:tc>
          <w:tcPr>
            <w:tcW w:w="1499" w:type="dxa"/>
            <w:tcBorders>
              <w:top w:val="single" w:color="000000" w:sz="6" w:space="0"/>
              <w:left w:val="single" w:color="000000" w:sz="6" w:space="0"/>
              <w:bottom w:val="single" w:color="000000" w:sz="6" w:space="0"/>
              <w:right w:val="single" w:color="000000" w:sz="6" w:space="0"/>
            </w:tcBorders>
            <w:vAlign w:val="center"/>
          </w:tcPr>
          <w:p w14:paraId="79405868">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DDEE5BC">
            <w:pPr>
              <w:pStyle w:val="23"/>
              <w:jc w:val="right"/>
              <w:rPr>
                <w:rFonts w:ascii="仿宋" w:hAnsi="仿宋" w:eastAsia="仿宋" w:cs="仿宋"/>
              </w:rPr>
            </w:pPr>
            <w:r>
              <w:rPr>
                <w:rFonts w:hint="eastAsia" w:ascii="仿宋" w:hAnsi="仿宋" w:eastAsia="仿宋" w:cs="仿宋"/>
              </w:rPr>
              <w:t>14.65</w:t>
            </w:r>
          </w:p>
        </w:tc>
      </w:tr>
      <w:tr w14:paraId="5B3442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88C413">
            <w:pPr>
              <w:pStyle w:val="23"/>
              <w:rPr>
                <w:rFonts w:ascii="仿宋" w:hAnsi="仿宋" w:eastAsia="仿宋" w:cs="仿宋"/>
              </w:rPr>
            </w:pPr>
            <w:r>
              <w:rPr>
                <w:rFonts w:hint="eastAsia" w:ascii="仿宋" w:hAnsi="仿宋" w:eastAsia="仿宋" w:cs="仿宋"/>
              </w:rPr>
              <w:t>21508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4572255">
            <w:pPr>
              <w:pStyle w:val="23"/>
              <w:rPr>
                <w:rFonts w:ascii="仿宋" w:hAnsi="仿宋" w:eastAsia="仿宋" w:cs="仿宋"/>
              </w:rPr>
            </w:pPr>
            <w:r>
              <w:rPr>
                <w:rFonts w:hint="eastAsia" w:ascii="仿宋" w:hAnsi="仿宋" w:eastAsia="仿宋" w:cs="仿宋"/>
              </w:rPr>
              <w:t xml:space="preserve">  支持中小企业发展和管理支出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039DD2C">
            <w:pPr>
              <w:pStyle w:val="23"/>
              <w:jc w:val="right"/>
              <w:rPr>
                <w:rFonts w:ascii="仿宋" w:hAnsi="仿宋" w:eastAsia="仿宋" w:cs="仿宋"/>
              </w:rPr>
            </w:pPr>
            <w:r>
              <w:rPr>
                <w:rFonts w:hint="eastAsia" w:ascii="仿宋" w:hAnsi="仿宋" w:eastAsia="仿宋" w:cs="仿宋"/>
              </w:rPr>
              <w:t>30.00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57766BB">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0BE6A97">
            <w:pPr>
              <w:pStyle w:val="23"/>
              <w:jc w:val="right"/>
              <w:rPr>
                <w:rFonts w:ascii="仿宋" w:hAnsi="仿宋" w:eastAsia="仿宋" w:cs="仿宋"/>
              </w:rPr>
            </w:pPr>
            <w:r>
              <w:rPr>
                <w:rFonts w:hint="eastAsia" w:ascii="仿宋" w:hAnsi="仿宋" w:eastAsia="仿宋" w:cs="仿宋"/>
              </w:rPr>
              <w:t>30.00</w:t>
            </w:r>
          </w:p>
        </w:tc>
      </w:tr>
      <w:tr w14:paraId="140876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05F085">
            <w:pPr>
              <w:pStyle w:val="23"/>
              <w:rPr>
                <w:rFonts w:ascii="仿宋" w:hAnsi="仿宋" w:eastAsia="仿宋" w:cs="仿宋"/>
              </w:rPr>
            </w:pPr>
            <w:r>
              <w:rPr>
                <w:rFonts w:hint="eastAsia" w:ascii="仿宋" w:hAnsi="仿宋" w:eastAsia="仿宋" w:cs="仿宋"/>
              </w:rPr>
              <w:t>2150899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5DDB17E">
            <w:pPr>
              <w:pStyle w:val="23"/>
              <w:rPr>
                <w:rFonts w:ascii="仿宋" w:hAnsi="仿宋" w:eastAsia="仿宋" w:cs="仿宋"/>
              </w:rPr>
            </w:pPr>
            <w:r>
              <w:rPr>
                <w:rFonts w:hint="eastAsia" w:ascii="仿宋" w:hAnsi="仿宋" w:eastAsia="仿宋" w:cs="仿宋"/>
              </w:rPr>
              <w:t xml:space="preserve">    其他支持中小企业发展和管理支出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EEDF70">
            <w:pPr>
              <w:pStyle w:val="23"/>
              <w:jc w:val="right"/>
              <w:rPr>
                <w:rFonts w:ascii="仿宋" w:hAnsi="仿宋" w:eastAsia="仿宋" w:cs="仿宋"/>
              </w:rPr>
            </w:pPr>
            <w:r>
              <w:rPr>
                <w:rFonts w:hint="eastAsia" w:ascii="仿宋" w:hAnsi="仿宋" w:eastAsia="仿宋" w:cs="仿宋"/>
              </w:rPr>
              <w:t>30.00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09C0C69">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AE7B07F">
            <w:pPr>
              <w:pStyle w:val="23"/>
              <w:jc w:val="right"/>
              <w:rPr>
                <w:rFonts w:ascii="仿宋" w:hAnsi="仿宋" w:eastAsia="仿宋" w:cs="仿宋"/>
              </w:rPr>
            </w:pPr>
            <w:r>
              <w:rPr>
                <w:rFonts w:hint="eastAsia" w:ascii="仿宋" w:hAnsi="仿宋" w:eastAsia="仿宋" w:cs="仿宋"/>
              </w:rPr>
              <w:t>30.00</w:t>
            </w:r>
          </w:p>
        </w:tc>
      </w:tr>
      <w:tr w14:paraId="461677F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F7164A3">
            <w:pPr>
              <w:pStyle w:val="23"/>
              <w:rPr>
                <w:rFonts w:ascii="仿宋" w:hAnsi="仿宋" w:eastAsia="仿宋" w:cs="仿宋"/>
              </w:rPr>
            </w:pPr>
            <w:r>
              <w:rPr>
                <w:rFonts w:hint="eastAsia" w:ascii="仿宋" w:hAnsi="仿宋" w:eastAsia="仿宋" w:cs="仿宋"/>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14:paraId="6DADD67C">
            <w:pPr>
              <w:pStyle w:val="23"/>
              <w:rPr>
                <w:rFonts w:ascii="仿宋" w:hAnsi="仿宋" w:eastAsia="仿宋" w:cs="仿宋"/>
              </w:rPr>
            </w:pPr>
            <w:r>
              <w:rPr>
                <w:rFonts w:hint="eastAsia" w:ascii="仿宋" w:hAnsi="仿宋" w:eastAsia="仿宋" w:cs="仿宋"/>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9AC2FBF">
            <w:pPr>
              <w:pStyle w:val="23"/>
              <w:jc w:val="right"/>
              <w:rPr>
                <w:rFonts w:ascii="仿宋" w:hAnsi="仿宋" w:eastAsia="仿宋" w:cs="仿宋"/>
              </w:rPr>
            </w:pPr>
            <w:r>
              <w:rPr>
                <w:rFonts w:hint="eastAsia" w:ascii="仿宋" w:hAnsi="仿宋" w:eastAsia="仿宋" w:cs="仿宋"/>
              </w:rPr>
              <w:t>49.24</w:t>
            </w:r>
          </w:p>
        </w:tc>
        <w:tc>
          <w:tcPr>
            <w:tcW w:w="1499" w:type="dxa"/>
            <w:tcBorders>
              <w:top w:val="single" w:color="000000" w:sz="6" w:space="0"/>
              <w:left w:val="single" w:color="000000" w:sz="6" w:space="0"/>
              <w:bottom w:val="single" w:color="000000" w:sz="6" w:space="0"/>
              <w:right w:val="single" w:color="000000" w:sz="6" w:space="0"/>
            </w:tcBorders>
            <w:vAlign w:val="center"/>
          </w:tcPr>
          <w:p w14:paraId="664B6E96">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21C0D32">
            <w:pPr>
              <w:pStyle w:val="23"/>
              <w:jc w:val="right"/>
              <w:rPr>
                <w:rFonts w:ascii="仿宋" w:hAnsi="仿宋" w:eastAsia="仿宋" w:cs="仿宋"/>
              </w:rPr>
            </w:pPr>
            <w:r>
              <w:rPr>
                <w:rFonts w:hint="eastAsia" w:ascii="仿宋" w:hAnsi="仿宋" w:eastAsia="仿宋" w:cs="仿宋"/>
              </w:rPr>
              <w:t>49.24</w:t>
            </w:r>
          </w:p>
        </w:tc>
      </w:tr>
      <w:tr w14:paraId="3BEABED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2C3DEA">
            <w:pPr>
              <w:pStyle w:val="23"/>
              <w:rPr>
                <w:rFonts w:ascii="仿宋" w:hAnsi="仿宋" w:eastAsia="仿宋" w:cs="仿宋"/>
              </w:rPr>
            </w:pPr>
            <w:r>
              <w:rPr>
                <w:rFonts w:hint="eastAsia" w:ascii="仿宋" w:hAnsi="仿宋" w:eastAsia="仿宋" w:cs="仿宋"/>
              </w:rPr>
              <w:t>21699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08D4077">
            <w:pPr>
              <w:pStyle w:val="23"/>
              <w:rPr>
                <w:rFonts w:ascii="仿宋" w:hAnsi="仿宋" w:eastAsia="仿宋" w:cs="仿宋"/>
              </w:rPr>
            </w:pPr>
            <w:r>
              <w:rPr>
                <w:rFonts w:hint="eastAsia" w:ascii="仿宋" w:hAnsi="仿宋" w:eastAsia="仿宋" w:cs="仿宋"/>
              </w:rPr>
              <w:t xml:space="preserve">  其他商业服务业等支出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782B8CF">
            <w:pPr>
              <w:pStyle w:val="23"/>
              <w:jc w:val="right"/>
              <w:rPr>
                <w:rFonts w:ascii="仿宋" w:hAnsi="仿宋" w:eastAsia="仿宋" w:cs="仿宋"/>
              </w:rPr>
            </w:pPr>
            <w:r>
              <w:rPr>
                <w:rFonts w:hint="eastAsia" w:ascii="仿宋" w:hAnsi="仿宋" w:eastAsia="仿宋" w:cs="仿宋"/>
              </w:rPr>
              <w:t>49.24</w:t>
            </w:r>
          </w:p>
        </w:tc>
        <w:tc>
          <w:tcPr>
            <w:tcW w:w="1499" w:type="dxa"/>
            <w:tcBorders>
              <w:top w:val="single" w:color="000000" w:sz="6" w:space="0"/>
              <w:left w:val="single" w:color="000000" w:sz="6" w:space="0"/>
              <w:bottom w:val="single" w:color="000000" w:sz="6" w:space="0"/>
              <w:right w:val="single" w:color="000000" w:sz="6" w:space="0"/>
            </w:tcBorders>
            <w:vAlign w:val="center"/>
          </w:tcPr>
          <w:p w14:paraId="2F6A3DF5">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BE5EC74">
            <w:pPr>
              <w:pStyle w:val="23"/>
              <w:jc w:val="right"/>
              <w:rPr>
                <w:rFonts w:ascii="仿宋" w:hAnsi="仿宋" w:eastAsia="仿宋" w:cs="仿宋"/>
              </w:rPr>
            </w:pPr>
            <w:r>
              <w:rPr>
                <w:rFonts w:hint="eastAsia" w:ascii="仿宋" w:hAnsi="仿宋" w:eastAsia="仿宋" w:cs="仿宋"/>
              </w:rPr>
              <w:t>49.24</w:t>
            </w:r>
          </w:p>
        </w:tc>
      </w:tr>
      <w:tr w14:paraId="68AAF65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F82214">
            <w:pPr>
              <w:pStyle w:val="23"/>
              <w:rPr>
                <w:rFonts w:ascii="仿宋" w:hAnsi="仿宋" w:eastAsia="仿宋" w:cs="仿宋"/>
              </w:rPr>
            </w:pPr>
            <w:r>
              <w:rPr>
                <w:rFonts w:hint="eastAsia" w:ascii="仿宋" w:hAnsi="仿宋" w:eastAsia="仿宋" w:cs="仿宋"/>
              </w:rPr>
              <w:t>2169999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7A58A15">
            <w:pPr>
              <w:pStyle w:val="23"/>
              <w:rPr>
                <w:rFonts w:ascii="仿宋" w:hAnsi="仿宋" w:eastAsia="仿宋" w:cs="仿宋"/>
              </w:rPr>
            </w:pPr>
            <w:r>
              <w:rPr>
                <w:rFonts w:hint="eastAsia" w:ascii="仿宋" w:hAnsi="仿宋" w:eastAsia="仿宋" w:cs="仿宋"/>
              </w:rPr>
              <w:t xml:space="preserve">    其他商业服务业等支出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8D4B5E">
            <w:pPr>
              <w:pStyle w:val="23"/>
              <w:jc w:val="right"/>
              <w:rPr>
                <w:rFonts w:ascii="仿宋" w:hAnsi="仿宋" w:eastAsia="仿宋" w:cs="仿宋"/>
              </w:rPr>
            </w:pPr>
            <w:r>
              <w:rPr>
                <w:rFonts w:hint="eastAsia" w:ascii="仿宋" w:hAnsi="仿宋" w:eastAsia="仿宋" w:cs="仿宋"/>
              </w:rPr>
              <w:t>49.24</w:t>
            </w:r>
          </w:p>
        </w:tc>
        <w:tc>
          <w:tcPr>
            <w:tcW w:w="1499" w:type="dxa"/>
            <w:tcBorders>
              <w:top w:val="single" w:color="000000" w:sz="6" w:space="0"/>
              <w:left w:val="single" w:color="000000" w:sz="6" w:space="0"/>
              <w:bottom w:val="single" w:color="000000" w:sz="6" w:space="0"/>
              <w:right w:val="single" w:color="000000" w:sz="6" w:space="0"/>
            </w:tcBorders>
            <w:vAlign w:val="center"/>
          </w:tcPr>
          <w:p w14:paraId="4B1B96F7">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B11D1A6">
            <w:pPr>
              <w:pStyle w:val="23"/>
              <w:jc w:val="right"/>
              <w:rPr>
                <w:rFonts w:ascii="仿宋" w:hAnsi="仿宋" w:eastAsia="仿宋" w:cs="仿宋"/>
              </w:rPr>
            </w:pPr>
            <w:r>
              <w:rPr>
                <w:rFonts w:hint="eastAsia" w:ascii="仿宋" w:hAnsi="仿宋" w:eastAsia="仿宋" w:cs="仿宋"/>
              </w:rPr>
              <w:t>49.24</w:t>
            </w:r>
          </w:p>
        </w:tc>
      </w:tr>
      <w:tr w14:paraId="58D9B87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1F7421">
            <w:pPr>
              <w:pStyle w:val="23"/>
              <w:rPr>
                <w:rFonts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2C3A453F">
            <w:pPr>
              <w:pStyle w:val="23"/>
              <w:rPr>
                <w:rFonts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054F2CA">
            <w:pPr>
              <w:pStyle w:val="23"/>
              <w:jc w:val="right"/>
              <w:rPr>
                <w:rFonts w:ascii="仿宋" w:hAnsi="仿宋" w:eastAsia="仿宋" w:cs="仿宋"/>
              </w:rPr>
            </w:pPr>
            <w:r>
              <w:rPr>
                <w:rFonts w:hint="eastAsia" w:ascii="仿宋" w:hAnsi="仿宋" w:eastAsia="仿宋" w:cs="仿宋"/>
              </w:rPr>
              <w:t>1,401.21</w:t>
            </w:r>
          </w:p>
        </w:tc>
        <w:tc>
          <w:tcPr>
            <w:tcW w:w="1499" w:type="dxa"/>
            <w:tcBorders>
              <w:top w:val="single" w:color="000000" w:sz="6" w:space="0"/>
              <w:left w:val="single" w:color="000000" w:sz="6" w:space="0"/>
              <w:bottom w:val="single" w:color="000000" w:sz="6" w:space="0"/>
              <w:right w:val="single" w:color="000000" w:sz="6" w:space="0"/>
            </w:tcBorders>
            <w:vAlign w:val="center"/>
          </w:tcPr>
          <w:p w14:paraId="5B43FF62">
            <w:pPr>
              <w:pStyle w:val="23"/>
              <w:jc w:val="right"/>
              <w:rPr>
                <w:rFonts w:ascii="仿宋" w:hAnsi="仿宋" w:eastAsia="仿宋" w:cs="仿宋"/>
              </w:rPr>
            </w:pPr>
            <w:r>
              <w:rPr>
                <w:rFonts w:hint="eastAsia" w:ascii="仿宋" w:hAnsi="仿宋" w:eastAsia="仿宋" w:cs="仿宋"/>
              </w:rPr>
              <w:t>1,401.21</w:t>
            </w:r>
          </w:p>
        </w:tc>
        <w:tc>
          <w:tcPr>
            <w:tcW w:w="1512" w:type="dxa"/>
            <w:tcBorders>
              <w:top w:val="single" w:color="000000" w:sz="6" w:space="0"/>
              <w:left w:val="single" w:color="000000" w:sz="6" w:space="0"/>
              <w:bottom w:val="single" w:color="000000" w:sz="6" w:space="0"/>
              <w:right w:val="single" w:color="000000" w:sz="6" w:space="0"/>
            </w:tcBorders>
            <w:vAlign w:val="center"/>
          </w:tcPr>
          <w:p w14:paraId="472ED525">
            <w:pPr>
              <w:pStyle w:val="23"/>
              <w:jc w:val="right"/>
              <w:rPr>
                <w:rFonts w:ascii="仿宋" w:hAnsi="仿宋" w:eastAsia="仿宋" w:cs="仿宋"/>
              </w:rPr>
            </w:pPr>
          </w:p>
        </w:tc>
      </w:tr>
      <w:tr w14:paraId="1586F1B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976829">
            <w:pPr>
              <w:pStyle w:val="23"/>
              <w:rPr>
                <w:rFonts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67BD3D8">
            <w:pPr>
              <w:pStyle w:val="23"/>
              <w:rPr>
                <w:rFonts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5A6B4F">
            <w:pPr>
              <w:pStyle w:val="23"/>
              <w:jc w:val="right"/>
              <w:rPr>
                <w:rFonts w:ascii="仿宋" w:hAnsi="仿宋" w:eastAsia="仿宋" w:cs="仿宋"/>
              </w:rPr>
            </w:pPr>
            <w:r>
              <w:rPr>
                <w:rFonts w:hint="eastAsia" w:ascii="仿宋" w:hAnsi="仿宋" w:eastAsia="仿宋" w:cs="仿宋"/>
              </w:rPr>
              <w:t>1,401.21</w:t>
            </w:r>
          </w:p>
        </w:tc>
        <w:tc>
          <w:tcPr>
            <w:tcW w:w="1499" w:type="dxa"/>
            <w:tcBorders>
              <w:top w:val="single" w:color="000000" w:sz="6" w:space="0"/>
              <w:left w:val="single" w:color="000000" w:sz="6" w:space="0"/>
              <w:bottom w:val="single" w:color="000000" w:sz="6" w:space="0"/>
              <w:right w:val="single" w:color="000000" w:sz="6" w:space="0"/>
            </w:tcBorders>
            <w:vAlign w:val="center"/>
          </w:tcPr>
          <w:p w14:paraId="081A8813">
            <w:pPr>
              <w:pStyle w:val="23"/>
              <w:jc w:val="right"/>
              <w:rPr>
                <w:rFonts w:ascii="仿宋" w:hAnsi="仿宋" w:eastAsia="仿宋" w:cs="仿宋"/>
              </w:rPr>
            </w:pPr>
            <w:r>
              <w:rPr>
                <w:rFonts w:hint="eastAsia" w:ascii="仿宋" w:hAnsi="仿宋" w:eastAsia="仿宋" w:cs="仿宋"/>
              </w:rPr>
              <w:t>1,401.21</w:t>
            </w:r>
          </w:p>
        </w:tc>
        <w:tc>
          <w:tcPr>
            <w:tcW w:w="1512" w:type="dxa"/>
            <w:tcBorders>
              <w:top w:val="single" w:color="000000" w:sz="6" w:space="0"/>
              <w:left w:val="single" w:color="000000" w:sz="6" w:space="0"/>
              <w:bottom w:val="single" w:color="000000" w:sz="6" w:space="0"/>
              <w:right w:val="single" w:color="000000" w:sz="6" w:space="0"/>
            </w:tcBorders>
            <w:vAlign w:val="center"/>
          </w:tcPr>
          <w:p w14:paraId="7ABD96ED">
            <w:pPr>
              <w:pStyle w:val="23"/>
              <w:jc w:val="right"/>
              <w:rPr>
                <w:rFonts w:ascii="仿宋" w:hAnsi="仿宋" w:eastAsia="仿宋" w:cs="仿宋"/>
              </w:rPr>
            </w:pPr>
          </w:p>
        </w:tc>
      </w:tr>
      <w:tr w14:paraId="0C4DEA8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6E19AE">
            <w:pPr>
              <w:pStyle w:val="23"/>
              <w:rPr>
                <w:rFonts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98134BB">
            <w:pPr>
              <w:pStyle w:val="23"/>
              <w:rPr>
                <w:rFonts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24F6E1F">
            <w:pPr>
              <w:pStyle w:val="23"/>
              <w:jc w:val="right"/>
              <w:rPr>
                <w:rFonts w:ascii="仿宋" w:hAnsi="仿宋" w:eastAsia="仿宋" w:cs="仿宋"/>
              </w:rPr>
            </w:pPr>
            <w:r>
              <w:rPr>
                <w:rFonts w:hint="eastAsia" w:ascii="仿宋" w:hAnsi="仿宋" w:eastAsia="仿宋" w:cs="仿宋"/>
              </w:rPr>
              <w:t>445.88</w:t>
            </w:r>
          </w:p>
        </w:tc>
        <w:tc>
          <w:tcPr>
            <w:tcW w:w="1499" w:type="dxa"/>
            <w:tcBorders>
              <w:top w:val="single" w:color="000000" w:sz="6" w:space="0"/>
              <w:left w:val="single" w:color="000000" w:sz="6" w:space="0"/>
              <w:bottom w:val="single" w:color="000000" w:sz="6" w:space="0"/>
              <w:right w:val="single" w:color="000000" w:sz="6" w:space="0"/>
            </w:tcBorders>
            <w:vAlign w:val="center"/>
          </w:tcPr>
          <w:p w14:paraId="65EA9D6E">
            <w:pPr>
              <w:pStyle w:val="23"/>
              <w:jc w:val="right"/>
              <w:rPr>
                <w:rFonts w:ascii="仿宋" w:hAnsi="仿宋" w:eastAsia="仿宋" w:cs="仿宋"/>
              </w:rPr>
            </w:pPr>
            <w:r>
              <w:rPr>
                <w:rFonts w:hint="eastAsia" w:ascii="仿宋" w:hAnsi="仿宋" w:eastAsia="仿宋" w:cs="仿宋"/>
              </w:rPr>
              <w:t>445.88</w:t>
            </w:r>
          </w:p>
        </w:tc>
        <w:tc>
          <w:tcPr>
            <w:tcW w:w="1512" w:type="dxa"/>
            <w:tcBorders>
              <w:top w:val="single" w:color="000000" w:sz="6" w:space="0"/>
              <w:left w:val="single" w:color="000000" w:sz="6" w:space="0"/>
              <w:bottom w:val="single" w:color="000000" w:sz="6" w:space="0"/>
              <w:right w:val="single" w:color="000000" w:sz="6" w:space="0"/>
            </w:tcBorders>
            <w:vAlign w:val="center"/>
          </w:tcPr>
          <w:p w14:paraId="4E86D0B5">
            <w:pPr>
              <w:pStyle w:val="23"/>
              <w:jc w:val="right"/>
              <w:rPr>
                <w:rFonts w:ascii="仿宋" w:hAnsi="仿宋" w:eastAsia="仿宋" w:cs="仿宋"/>
              </w:rPr>
            </w:pPr>
          </w:p>
        </w:tc>
      </w:tr>
      <w:tr w14:paraId="204E854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187EF2">
            <w:pPr>
              <w:pStyle w:val="23"/>
              <w:rPr>
                <w:rFonts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69191A3">
            <w:pPr>
              <w:pStyle w:val="23"/>
              <w:rPr>
                <w:rFonts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744B183D">
            <w:pPr>
              <w:pStyle w:val="23"/>
              <w:jc w:val="right"/>
              <w:rPr>
                <w:rFonts w:ascii="仿宋" w:hAnsi="仿宋" w:eastAsia="仿宋" w:cs="仿宋"/>
              </w:rPr>
            </w:pPr>
            <w:r>
              <w:rPr>
                <w:rFonts w:hint="eastAsia" w:ascii="仿宋" w:hAnsi="仿宋" w:eastAsia="仿宋" w:cs="仿宋"/>
              </w:rPr>
              <w:t>631.24</w:t>
            </w:r>
          </w:p>
        </w:tc>
        <w:tc>
          <w:tcPr>
            <w:tcW w:w="1499" w:type="dxa"/>
            <w:tcBorders>
              <w:top w:val="single" w:color="000000" w:sz="6" w:space="0"/>
              <w:left w:val="single" w:color="000000" w:sz="6" w:space="0"/>
              <w:bottom w:val="single" w:color="000000" w:sz="6" w:space="0"/>
              <w:right w:val="single" w:color="000000" w:sz="6" w:space="0"/>
            </w:tcBorders>
            <w:vAlign w:val="center"/>
          </w:tcPr>
          <w:p w14:paraId="3E60B271">
            <w:pPr>
              <w:pStyle w:val="23"/>
              <w:jc w:val="right"/>
              <w:rPr>
                <w:rFonts w:ascii="仿宋" w:hAnsi="仿宋" w:eastAsia="仿宋" w:cs="仿宋"/>
              </w:rPr>
            </w:pPr>
            <w:r>
              <w:rPr>
                <w:rFonts w:hint="eastAsia" w:ascii="仿宋" w:hAnsi="仿宋" w:eastAsia="仿宋" w:cs="仿宋"/>
              </w:rPr>
              <w:t>631.24</w:t>
            </w:r>
          </w:p>
        </w:tc>
        <w:tc>
          <w:tcPr>
            <w:tcW w:w="1512" w:type="dxa"/>
            <w:tcBorders>
              <w:top w:val="single" w:color="000000" w:sz="6" w:space="0"/>
              <w:left w:val="single" w:color="000000" w:sz="6" w:space="0"/>
              <w:bottom w:val="single" w:color="000000" w:sz="6" w:space="0"/>
              <w:right w:val="single" w:color="000000" w:sz="6" w:space="0"/>
            </w:tcBorders>
            <w:vAlign w:val="center"/>
          </w:tcPr>
          <w:p w14:paraId="52373CE1">
            <w:pPr>
              <w:pStyle w:val="23"/>
              <w:jc w:val="right"/>
              <w:rPr>
                <w:rFonts w:ascii="仿宋" w:hAnsi="仿宋" w:eastAsia="仿宋" w:cs="仿宋"/>
              </w:rPr>
            </w:pPr>
          </w:p>
        </w:tc>
      </w:tr>
      <w:tr w14:paraId="05FA230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09B09A">
            <w:pPr>
              <w:pStyle w:val="23"/>
              <w:rPr>
                <w:rFonts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4AF7D15">
            <w:pPr>
              <w:pStyle w:val="23"/>
              <w:rPr>
                <w:rFonts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5946D26B">
            <w:pPr>
              <w:pStyle w:val="23"/>
              <w:jc w:val="right"/>
              <w:rPr>
                <w:rFonts w:ascii="仿宋" w:hAnsi="仿宋" w:eastAsia="仿宋" w:cs="仿宋"/>
              </w:rPr>
            </w:pPr>
            <w:r>
              <w:rPr>
                <w:rFonts w:hint="eastAsia" w:ascii="仿宋" w:hAnsi="仿宋" w:eastAsia="仿宋" w:cs="仿宋"/>
              </w:rPr>
              <w:t>324.09</w:t>
            </w:r>
          </w:p>
        </w:tc>
        <w:tc>
          <w:tcPr>
            <w:tcW w:w="1499" w:type="dxa"/>
            <w:tcBorders>
              <w:top w:val="single" w:color="000000" w:sz="6" w:space="0"/>
              <w:left w:val="single" w:color="000000" w:sz="6" w:space="0"/>
              <w:bottom w:val="single" w:color="000000" w:sz="6" w:space="0"/>
              <w:right w:val="single" w:color="000000" w:sz="6" w:space="0"/>
            </w:tcBorders>
            <w:vAlign w:val="center"/>
          </w:tcPr>
          <w:p w14:paraId="2982215E">
            <w:pPr>
              <w:pStyle w:val="23"/>
              <w:jc w:val="right"/>
              <w:rPr>
                <w:rFonts w:ascii="仿宋" w:hAnsi="仿宋" w:eastAsia="仿宋" w:cs="仿宋"/>
              </w:rPr>
            </w:pPr>
            <w:r>
              <w:rPr>
                <w:rFonts w:hint="eastAsia" w:ascii="仿宋" w:hAnsi="仿宋" w:eastAsia="仿宋" w:cs="仿宋"/>
              </w:rPr>
              <w:t>324.09</w:t>
            </w:r>
          </w:p>
        </w:tc>
        <w:tc>
          <w:tcPr>
            <w:tcW w:w="1512" w:type="dxa"/>
            <w:tcBorders>
              <w:top w:val="single" w:color="000000" w:sz="6" w:space="0"/>
              <w:left w:val="single" w:color="000000" w:sz="6" w:space="0"/>
              <w:bottom w:val="single" w:color="000000" w:sz="6" w:space="0"/>
              <w:right w:val="single" w:color="000000" w:sz="6" w:space="0"/>
            </w:tcBorders>
            <w:vAlign w:val="center"/>
          </w:tcPr>
          <w:p w14:paraId="21B70E01">
            <w:pPr>
              <w:pStyle w:val="23"/>
              <w:jc w:val="right"/>
              <w:rPr>
                <w:rFonts w:ascii="仿宋" w:hAnsi="仿宋" w:eastAsia="仿宋" w:cs="仿宋"/>
              </w:rPr>
            </w:pPr>
          </w:p>
        </w:tc>
      </w:tr>
      <w:tr w14:paraId="425F8EF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41CE46">
            <w:pPr>
              <w:pStyle w:val="23"/>
              <w:rPr>
                <w:rFonts w:ascii="仿宋" w:hAnsi="仿宋" w:eastAsia="仿宋" w:cs="仿宋"/>
              </w:rPr>
            </w:pPr>
            <w:r>
              <w:rPr>
                <w:rFonts w:hint="eastAsia" w:ascii="仿宋" w:hAnsi="仿宋" w:eastAsia="仿宋" w:cs="仿宋"/>
              </w:rPr>
              <w:t>229</w:t>
            </w:r>
          </w:p>
        </w:tc>
        <w:tc>
          <w:tcPr>
            <w:tcW w:w="4332" w:type="dxa"/>
            <w:tcBorders>
              <w:top w:val="single" w:color="000000" w:sz="6" w:space="0"/>
              <w:left w:val="single" w:color="000000" w:sz="6" w:space="0"/>
              <w:bottom w:val="single" w:color="000000" w:sz="6" w:space="0"/>
              <w:right w:val="single" w:color="000000" w:sz="6" w:space="0"/>
            </w:tcBorders>
            <w:vAlign w:val="center"/>
          </w:tcPr>
          <w:p w14:paraId="43CACB24">
            <w:pPr>
              <w:pStyle w:val="23"/>
              <w:rPr>
                <w:rFonts w:ascii="仿宋" w:hAnsi="仿宋" w:eastAsia="仿宋" w:cs="仿宋"/>
              </w:rPr>
            </w:pPr>
            <w:r>
              <w:rPr>
                <w:rFonts w:hint="eastAsia" w:ascii="仿宋" w:hAnsi="仿宋" w:eastAsia="仿宋" w:cs="仿宋"/>
              </w:rPr>
              <w:t>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1ADD357">
            <w:pPr>
              <w:pStyle w:val="23"/>
              <w:jc w:val="right"/>
              <w:rPr>
                <w:rFonts w:ascii="仿宋" w:hAnsi="仿宋" w:eastAsia="仿宋" w:cs="仿宋"/>
              </w:rPr>
            </w:pPr>
            <w:r>
              <w:rPr>
                <w:rFonts w:hint="eastAsia" w:ascii="仿宋" w:hAnsi="仿宋" w:eastAsia="仿宋" w:cs="仿宋"/>
              </w:rPr>
              <w:t>7.95</w:t>
            </w:r>
          </w:p>
        </w:tc>
        <w:tc>
          <w:tcPr>
            <w:tcW w:w="1499" w:type="dxa"/>
            <w:tcBorders>
              <w:top w:val="single" w:color="000000" w:sz="6" w:space="0"/>
              <w:left w:val="single" w:color="000000" w:sz="6" w:space="0"/>
              <w:bottom w:val="single" w:color="000000" w:sz="6" w:space="0"/>
              <w:right w:val="single" w:color="000000" w:sz="6" w:space="0"/>
            </w:tcBorders>
            <w:vAlign w:val="center"/>
          </w:tcPr>
          <w:p w14:paraId="674C3B7A">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2C11BF8">
            <w:pPr>
              <w:pStyle w:val="23"/>
              <w:jc w:val="right"/>
              <w:rPr>
                <w:rFonts w:ascii="仿宋" w:hAnsi="仿宋" w:eastAsia="仿宋" w:cs="仿宋"/>
              </w:rPr>
            </w:pPr>
            <w:r>
              <w:rPr>
                <w:rFonts w:hint="eastAsia" w:ascii="仿宋" w:hAnsi="仿宋" w:eastAsia="仿宋" w:cs="仿宋"/>
              </w:rPr>
              <w:t>7.95</w:t>
            </w:r>
          </w:p>
        </w:tc>
      </w:tr>
      <w:tr w14:paraId="18252EA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56A68A">
            <w:pPr>
              <w:pStyle w:val="23"/>
              <w:rPr>
                <w:rFonts w:ascii="仿宋" w:hAnsi="仿宋" w:eastAsia="仿宋" w:cs="仿宋"/>
              </w:rPr>
            </w:pPr>
            <w:r>
              <w:rPr>
                <w:rFonts w:hint="eastAsia" w:ascii="仿宋" w:hAnsi="仿宋" w:eastAsia="仿宋" w:cs="仿宋"/>
              </w:rPr>
              <w:t>22999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7191C57">
            <w:pPr>
              <w:pStyle w:val="23"/>
              <w:rPr>
                <w:rFonts w:ascii="仿宋" w:hAnsi="仿宋" w:eastAsia="仿宋" w:cs="仿宋"/>
              </w:rPr>
            </w:pPr>
            <w:r>
              <w:rPr>
                <w:rFonts w:hint="eastAsia" w:ascii="仿宋" w:hAnsi="仿宋" w:eastAsia="仿宋" w:cs="仿宋"/>
              </w:rPr>
              <w:t xml:space="preserve">  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E401538">
            <w:pPr>
              <w:pStyle w:val="23"/>
              <w:jc w:val="right"/>
              <w:rPr>
                <w:rFonts w:ascii="仿宋" w:hAnsi="仿宋" w:eastAsia="仿宋" w:cs="仿宋"/>
              </w:rPr>
            </w:pPr>
            <w:r>
              <w:rPr>
                <w:rFonts w:hint="eastAsia" w:ascii="仿宋" w:hAnsi="仿宋" w:eastAsia="仿宋" w:cs="仿宋"/>
              </w:rPr>
              <w:t>7.95</w:t>
            </w:r>
          </w:p>
        </w:tc>
        <w:tc>
          <w:tcPr>
            <w:tcW w:w="1499" w:type="dxa"/>
            <w:tcBorders>
              <w:top w:val="single" w:color="000000" w:sz="6" w:space="0"/>
              <w:left w:val="single" w:color="000000" w:sz="6" w:space="0"/>
              <w:bottom w:val="single" w:color="000000" w:sz="6" w:space="0"/>
              <w:right w:val="single" w:color="000000" w:sz="6" w:space="0"/>
            </w:tcBorders>
            <w:vAlign w:val="center"/>
          </w:tcPr>
          <w:p w14:paraId="01BBA4BA">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EF6BA10">
            <w:pPr>
              <w:pStyle w:val="23"/>
              <w:jc w:val="right"/>
              <w:rPr>
                <w:rFonts w:ascii="仿宋" w:hAnsi="仿宋" w:eastAsia="仿宋" w:cs="仿宋"/>
              </w:rPr>
            </w:pPr>
            <w:r>
              <w:rPr>
                <w:rFonts w:hint="eastAsia" w:ascii="仿宋" w:hAnsi="仿宋" w:eastAsia="仿宋" w:cs="仿宋"/>
              </w:rPr>
              <w:t>7.95</w:t>
            </w:r>
          </w:p>
        </w:tc>
      </w:tr>
      <w:tr w14:paraId="06C580F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B5303C">
            <w:pPr>
              <w:pStyle w:val="23"/>
              <w:rPr>
                <w:rFonts w:ascii="仿宋" w:hAnsi="仿宋" w:eastAsia="仿宋" w:cs="仿宋"/>
              </w:rPr>
            </w:pPr>
            <w:r>
              <w:rPr>
                <w:rFonts w:hint="eastAsia" w:ascii="仿宋" w:hAnsi="仿宋" w:eastAsia="仿宋" w:cs="仿宋"/>
              </w:rPr>
              <w:t>2299999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AFD4AFE">
            <w:pPr>
              <w:pStyle w:val="23"/>
              <w:rPr>
                <w:rFonts w:ascii="仿宋" w:hAnsi="仿宋" w:eastAsia="仿宋" w:cs="仿宋"/>
              </w:rPr>
            </w:pPr>
            <w:r>
              <w:rPr>
                <w:rFonts w:hint="eastAsia" w:ascii="仿宋" w:hAnsi="仿宋" w:eastAsia="仿宋" w:cs="仿宋"/>
              </w:rPr>
              <w:t xml:space="preserve">    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3359E55">
            <w:pPr>
              <w:pStyle w:val="23"/>
              <w:jc w:val="right"/>
              <w:rPr>
                <w:rFonts w:ascii="仿宋" w:hAnsi="仿宋" w:eastAsia="仿宋" w:cs="仿宋"/>
              </w:rPr>
            </w:pPr>
            <w:r>
              <w:rPr>
                <w:rFonts w:hint="eastAsia" w:ascii="仿宋" w:hAnsi="仿宋" w:eastAsia="仿宋" w:cs="仿宋"/>
              </w:rPr>
              <w:t>7.95</w:t>
            </w:r>
          </w:p>
        </w:tc>
        <w:tc>
          <w:tcPr>
            <w:tcW w:w="1499" w:type="dxa"/>
            <w:tcBorders>
              <w:top w:val="single" w:color="000000" w:sz="6" w:space="0"/>
              <w:left w:val="single" w:color="000000" w:sz="6" w:space="0"/>
              <w:bottom w:val="single" w:color="000000" w:sz="6" w:space="0"/>
              <w:right w:val="single" w:color="000000" w:sz="6" w:space="0"/>
            </w:tcBorders>
            <w:vAlign w:val="center"/>
          </w:tcPr>
          <w:p w14:paraId="2FC3C4F8">
            <w:pPr>
              <w:pStyle w:val="23"/>
              <w:jc w:val="right"/>
              <w:rPr>
                <w:rFonts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36BC998">
            <w:pPr>
              <w:pStyle w:val="23"/>
              <w:jc w:val="right"/>
              <w:rPr>
                <w:rFonts w:ascii="仿宋" w:hAnsi="仿宋" w:eastAsia="仿宋" w:cs="仿宋"/>
              </w:rPr>
            </w:pPr>
            <w:r>
              <w:rPr>
                <w:rFonts w:hint="eastAsia" w:ascii="仿宋" w:hAnsi="仿宋" w:eastAsia="仿宋" w:cs="仿宋"/>
              </w:rPr>
              <w:t>7.95</w:t>
            </w:r>
          </w:p>
        </w:tc>
      </w:tr>
    </w:tbl>
    <w:p w14:paraId="671BA831">
      <w:pPr>
        <w:tabs>
          <w:tab w:val="left" w:pos="0"/>
        </w:tabs>
        <w:spacing w:before="25"/>
        <w:jc w:val="both"/>
        <w:rPr>
          <w:rFonts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69CCCD95">
      <w:pPr>
        <w:spacing w:before="25"/>
        <w:jc w:val="both"/>
        <w:rPr>
          <w:rFonts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3"/>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21AC9B3B">
        <w:tblPrEx>
          <w:tblCellMar>
            <w:top w:w="55" w:type="dxa"/>
            <w:left w:w="55" w:type="dxa"/>
            <w:bottom w:w="55" w:type="dxa"/>
            <w:right w:w="55" w:type="dxa"/>
          </w:tblCellMar>
        </w:tblPrEx>
        <w:trPr>
          <w:trHeight w:val="319" w:hRule="atLeast"/>
        </w:trPr>
        <w:tc>
          <w:tcPr>
            <w:tcW w:w="10473" w:type="dxa"/>
            <w:gridSpan w:val="5"/>
          </w:tcPr>
          <w:p w14:paraId="09E53ADA">
            <w:pPr>
              <w:pStyle w:val="23"/>
              <w:jc w:val="center"/>
              <w:rPr>
                <w:rFonts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010EC819">
        <w:tblPrEx>
          <w:tblCellMar>
            <w:top w:w="55" w:type="dxa"/>
            <w:left w:w="55" w:type="dxa"/>
            <w:bottom w:w="55" w:type="dxa"/>
            <w:right w:w="55" w:type="dxa"/>
          </w:tblCellMar>
        </w:tblPrEx>
        <w:trPr>
          <w:trHeight w:val="199" w:hRule="atLeast"/>
        </w:trPr>
        <w:tc>
          <w:tcPr>
            <w:tcW w:w="8595" w:type="dxa"/>
            <w:gridSpan w:val="4"/>
            <w:vAlign w:val="center"/>
          </w:tcPr>
          <w:p w14:paraId="3F3EA801">
            <w:pPr>
              <w:pStyle w:val="23"/>
              <w:jc w:val="right"/>
              <w:rPr>
                <w:rFonts w:ascii="仿宋" w:hAnsi="仿宋" w:eastAsia="仿宋" w:cs="仿宋"/>
                <w:color w:val="000000"/>
              </w:rPr>
            </w:pPr>
          </w:p>
        </w:tc>
        <w:tc>
          <w:tcPr>
            <w:tcW w:w="1878" w:type="dxa"/>
            <w:vAlign w:val="center"/>
          </w:tcPr>
          <w:p w14:paraId="1E7FECD3">
            <w:pPr>
              <w:pStyle w:val="23"/>
              <w:jc w:val="right"/>
              <w:rPr>
                <w:rFonts w:ascii="仿宋" w:hAnsi="仿宋" w:eastAsia="仿宋" w:cs="仿宋"/>
              </w:rPr>
            </w:pPr>
            <w:r>
              <w:rPr>
                <w:rFonts w:hint="eastAsia" w:ascii="仿宋" w:hAnsi="仿宋" w:eastAsia="仿宋" w:cs="仿宋"/>
              </w:rPr>
              <w:t>公开08表</w:t>
            </w:r>
          </w:p>
        </w:tc>
      </w:tr>
      <w:tr w14:paraId="104926FA">
        <w:tblPrEx>
          <w:tblCellMar>
            <w:top w:w="55" w:type="dxa"/>
            <w:left w:w="55" w:type="dxa"/>
            <w:bottom w:w="55" w:type="dxa"/>
            <w:right w:w="55" w:type="dxa"/>
          </w:tblCellMar>
        </w:tblPrEx>
        <w:trPr>
          <w:trHeight w:val="320" w:hRule="atLeast"/>
        </w:trPr>
        <w:tc>
          <w:tcPr>
            <w:tcW w:w="8595" w:type="dxa"/>
            <w:gridSpan w:val="4"/>
            <w:vAlign w:val="center"/>
          </w:tcPr>
          <w:p w14:paraId="4B6F5AF7">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1878" w:type="dxa"/>
            <w:vAlign w:val="center"/>
          </w:tcPr>
          <w:p w14:paraId="6712083F">
            <w:pPr>
              <w:pStyle w:val="23"/>
              <w:jc w:val="right"/>
              <w:rPr>
                <w:rFonts w:ascii="仿宋" w:hAnsi="仿宋" w:eastAsia="仿宋" w:cs="仿宋"/>
                <w:sz w:val="20"/>
              </w:rPr>
            </w:pPr>
            <w:r>
              <w:rPr>
                <w:rFonts w:hint="eastAsia" w:ascii="仿宋" w:hAnsi="仿宋" w:eastAsia="仿宋" w:cs="仿宋"/>
              </w:rPr>
              <w:t>金额单位：万元</w:t>
            </w:r>
          </w:p>
        </w:tc>
      </w:tr>
      <w:tr w14:paraId="5599F6E4">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7C87AB13">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1686B188">
            <w:pPr>
              <w:pStyle w:val="23"/>
              <w:jc w:val="center"/>
              <w:rPr>
                <w:rFonts w:ascii="仿宋" w:hAnsi="仿宋" w:eastAsia="仿宋" w:cs="仿宋"/>
                <w:sz w:val="20"/>
              </w:rPr>
            </w:pPr>
            <w:r>
              <w:rPr>
                <w:rFonts w:hint="eastAsia" w:ascii="仿宋" w:hAnsi="仿宋" w:eastAsia="仿宋" w:cs="仿宋"/>
              </w:rPr>
              <w:t>一般公共预算财政拨款基本支出</w:t>
            </w:r>
          </w:p>
        </w:tc>
      </w:tr>
      <w:tr w14:paraId="460488F9">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3DBA0892">
            <w:pPr>
              <w:pStyle w:val="23"/>
              <w:jc w:val="center"/>
              <w:rPr>
                <w:rFonts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85FD242">
            <w:pPr>
              <w:pStyle w:val="23"/>
              <w:jc w:val="center"/>
              <w:rPr>
                <w:rFonts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65CE0543">
            <w:pPr>
              <w:pStyle w:val="23"/>
              <w:jc w:val="center"/>
              <w:rPr>
                <w:rFonts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57152353">
            <w:pPr>
              <w:pStyle w:val="23"/>
              <w:jc w:val="center"/>
              <w:rPr>
                <w:rFonts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7C59C3F4">
            <w:pPr>
              <w:pStyle w:val="23"/>
              <w:jc w:val="center"/>
              <w:rPr>
                <w:rFonts w:ascii="仿宋" w:hAnsi="仿宋" w:eastAsia="仿宋" w:cs="仿宋"/>
              </w:rPr>
            </w:pPr>
            <w:r>
              <w:rPr>
                <w:rFonts w:hint="eastAsia" w:ascii="仿宋" w:hAnsi="仿宋" w:eastAsia="仿宋" w:cs="仿宋"/>
              </w:rPr>
              <w:t>公用经费</w:t>
            </w:r>
          </w:p>
        </w:tc>
      </w:tr>
      <w:tr w14:paraId="7FA2DD68">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1415AC52">
            <w:pPr>
              <w:pStyle w:val="23"/>
              <w:jc w:val="center"/>
              <w:rPr>
                <w:rFonts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146DB3DA">
            <w:pPr>
              <w:pStyle w:val="23"/>
              <w:jc w:val="right"/>
              <w:rPr>
                <w:rFonts w:ascii="仿宋" w:hAnsi="仿宋" w:eastAsia="仿宋" w:cs="仿宋"/>
              </w:rPr>
            </w:pPr>
            <w:r>
              <w:rPr>
                <w:rFonts w:hint="eastAsia" w:ascii="仿宋" w:hAnsi="仿宋" w:eastAsia="仿宋" w:cs="仿宋"/>
              </w:rPr>
              <w:t>6,421.85</w:t>
            </w:r>
          </w:p>
        </w:tc>
        <w:tc>
          <w:tcPr>
            <w:tcW w:w="1708" w:type="dxa"/>
            <w:tcBorders>
              <w:left w:val="single" w:color="000000" w:sz="4" w:space="0"/>
              <w:bottom w:val="single" w:color="000000" w:sz="4" w:space="0"/>
            </w:tcBorders>
            <w:vAlign w:val="center"/>
          </w:tcPr>
          <w:p w14:paraId="7340BD47">
            <w:pPr>
              <w:pStyle w:val="23"/>
              <w:jc w:val="right"/>
              <w:rPr>
                <w:rFonts w:ascii="仿宋" w:hAnsi="仿宋" w:eastAsia="仿宋" w:cs="仿宋"/>
              </w:rPr>
            </w:pPr>
            <w:r>
              <w:rPr>
                <w:rFonts w:hint="eastAsia" w:ascii="仿宋" w:hAnsi="仿宋" w:eastAsia="仿宋" w:cs="仿宋"/>
              </w:rPr>
              <w:t>5,830.10</w:t>
            </w:r>
          </w:p>
        </w:tc>
        <w:tc>
          <w:tcPr>
            <w:tcW w:w="1878" w:type="dxa"/>
            <w:tcBorders>
              <w:left w:val="single" w:color="000000" w:sz="4" w:space="0"/>
              <w:bottom w:val="single" w:color="000000" w:sz="4" w:space="0"/>
              <w:right w:val="single" w:color="000000" w:sz="4" w:space="0"/>
            </w:tcBorders>
            <w:vAlign w:val="center"/>
          </w:tcPr>
          <w:p w14:paraId="1A884A48">
            <w:pPr>
              <w:pStyle w:val="23"/>
              <w:jc w:val="right"/>
              <w:rPr>
                <w:rFonts w:ascii="仿宋" w:hAnsi="仿宋" w:eastAsia="仿宋" w:cs="仿宋"/>
              </w:rPr>
            </w:pPr>
            <w:r>
              <w:rPr>
                <w:rFonts w:hint="eastAsia" w:ascii="仿宋" w:hAnsi="仿宋" w:eastAsia="仿宋" w:cs="仿宋"/>
              </w:rPr>
              <w:t>591.75</w:t>
            </w:r>
          </w:p>
        </w:tc>
      </w:tr>
      <w:tr w14:paraId="4BBC40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D221F4">
            <w:pPr>
              <w:pStyle w:val="23"/>
              <w:rPr>
                <w:rFonts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F746A44">
            <w:pPr>
              <w:pStyle w:val="23"/>
              <w:rPr>
                <w:rFonts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FE082AA">
            <w:pPr>
              <w:pStyle w:val="23"/>
              <w:jc w:val="right"/>
              <w:rPr>
                <w:rFonts w:ascii="仿宋" w:hAnsi="仿宋" w:eastAsia="仿宋" w:cs="仿宋"/>
              </w:rPr>
            </w:pPr>
            <w:r>
              <w:rPr>
                <w:rFonts w:hint="eastAsia" w:ascii="仿宋" w:hAnsi="仿宋" w:eastAsia="仿宋" w:cs="仿宋"/>
              </w:rPr>
              <w:t>5,247.70</w:t>
            </w:r>
          </w:p>
        </w:tc>
        <w:tc>
          <w:tcPr>
            <w:tcW w:w="1708" w:type="dxa"/>
            <w:tcBorders>
              <w:top w:val="single" w:color="000000" w:sz="4" w:space="0"/>
              <w:left w:val="single" w:color="000000" w:sz="4" w:space="0"/>
              <w:bottom w:val="single" w:color="000000" w:sz="4" w:space="0"/>
              <w:right w:val="single" w:color="000000" w:sz="4" w:space="0"/>
            </w:tcBorders>
            <w:vAlign w:val="center"/>
          </w:tcPr>
          <w:p w14:paraId="046EF684">
            <w:pPr>
              <w:pStyle w:val="23"/>
              <w:jc w:val="right"/>
              <w:rPr>
                <w:rFonts w:ascii="仿宋" w:hAnsi="仿宋" w:eastAsia="仿宋" w:cs="仿宋"/>
              </w:rPr>
            </w:pPr>
            <w:r>
              <w:rPr>
                <w:rFonts w:hint="eastAsia" w:ascii="仿宋" w:hAnsi="仿宋" w:eastAsia="仿宋" w:cs="仿宋"/>
              </w:rPr>
              <w:t>5,247.70</w:t>
            </w:r>
          </w:p>
        </w:tc>
        <w:tc>
          <w:tcPr>
            <w:tcW w:w="1878" w:type="dxa"/>
            <w:tcBorders>
              <w:top w:val="single" w:color="000000" w:sz="4" w:space="0"/>
              <w:left w:val="single" w:color="000000" w:sz="4" w:space="0"/>
              <w:bottom w:val="single" w:color="000000" w:sz="4" w:space="0"/>
              <w:right w:val="single" w:color="000000" w:sz="4" w:space="0"/>
            </w:tcBorders>
            <w:vAlign w:val="center"/>
          </w:tcPr>
          <w:p w14:paraId="4C96CF69">
            <w:pPr>
              <w:pStyle w:val="23"/>
              <w:jc w:val="right"/>
              <w:rPr>
                <w:rFonts w:ascii="仿宋" w:hAnsi="仿宋" w:eastAsia="仿宋" w:cs="仿宋"/>
              </w:rPr>
            </w:pPr>
          </w:p>
        </w:tc>
      </w:tr>
      <w:tr w14:paraId="39991F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BC0B56">
            <w:pPr>
              <w:pStyle w:val="23"/>
              <w:rPr>
                <w:rFonts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728602F">
            <w:pPr>
              <w:pStyle w:val="23"/>
              <w:rPr>
                <w:rFonts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47622CC">
            <w:pPr>
              <w:pStyle w:val="23"/>
              <w:jc w:val="right"/>
              <w:rPr>
                <w:rFonts w:ascii="仿宋" w:hAnsi="仿宋" w:eastAsia="仿宋" w:cs="仿宋"/>
              </w:rPr>
            </w:pPr>
            <w:r>
              <w:rPr>
                <w:rFonts w:hint="eastAsia" w:ascii="仿宋" w:hAnsi="仿宋" w:eastAsia="仿宋" w:cs="仿宋"/>
              </w:rPr>
              <w:t>511.65</w:t>
            </w:r>
          </w:p>
        </w:tc>
        <w:tc>
          <w:tcPr>
            <w:tcW w:w="1708" w:type="dxa"/>
            <w:tcBorders>
              <w:top w:val="single" w:color="000000" w:sz="4" w:space="0"/>
              <w:left w:val="single" w:color="000000" w:sz="4" w:space="0"/>
              <w:bottom w:val="single" w:color="000000" w:sz="4" w:space="0"/>
              <w:right w:val="single" w:color="000000" w:sz="4" w:space="0"/>
            </w:tcBorders>
            <w:vAlign w:val="center"/>
          </w:tcPr>
          <w:p w14:paraId="6C3028DE">
            <w:pPr>
              <w:pStyle w:val="23"/>
              <w:jc w:val="right"/>
              <w:rPr>
                <w:rFonts w:ascii="仿宋" w:hAnsi="仿宋" w:eastAsia="仿宋" w:cs="仿宋"/>
              </w:rPr>
            </w:pPr>
            <w:r>
              <w:rPr>
                <w:rFonts w:hint="eastAsia" w:ascii="仿宋" w:hAnsi="仿宋" w:eastAsia="仿宋" w:cs="仿宋"/>
              </w:rPr>
              <w:t>511.65</w:t>
            </w:r>
          </w:p>
        </w:tc>
        <w:tc>
          <w:tcPr>
            <w:tcW w:w="1878" w:type="dxa"/>
            <w:tcBorders>
              <w:top w:val="single" w:color="000000" w:sz="4" w:space="0"/>
              <w:left w:val="single" w:color="000000" w:sz="4" w:space="0"/>
              <w:bottom w:val="single" w:color="000000" w:sz="4" w:space="0"/>
              <w:right w:val="single" w:color="000000" w:sz="4" w:space="0"/>
            </w:tcBorders>
            <w:vAlign w:val="center"/>
          </w:tcPr>
          <w:p w14:paraId="2449345E">
            <w:pPr>
              <w:pStyle w:val="23"/>
              <w:jc w:val="right"/>
              <w:rPr>
                <w:rFonts w:ascii="仿宋" w:hAnsi="仿宋" w:eastAsia="仿宋" w:cs="仿宋"/>
              </w:rPr>
            </w:pPr>
          </w:p>
        </w:tc>
      </w:tr>
      <w:tr w14:paraId="724146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450ADD">
            <w:pPr>
              <w:pStyle w:val="23"/>
              <w:rPr>
                <w:rFonts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D65472B">
            <w:pPr>
              <w:pStyle w:val="23"/>
              <w:rPr>
                <w:rFonts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C1C2DA2">
            <w:pPr>
              <w:pStyle w:val="23"/>
              <w:jc w:val="right"/>
              <w:rPr>
                <w:rFonts w:ascii="仿宋" w:hAnsi="仿宋" w:eastAsia="仿宋" w:cs="仿宋"/>
              </w:rPr>
            </w:pPr>
            <w:r>
              <w:rPr>
                <w:rFonts w:hint="eastAsia" w:ascii="仿宋" w:hAnsi="仿宋" w:eastAsia="仿宋" w:cs="仿宋"/>
              </w:rPr>
              <w:t>1,809.09</w:t>
            </w:r>
          </w:p>
        </w:tc>
        <w:tc>
          <w:tcPr>
            <w:tcW w:w="1708" w:type="dxa"/>
            <w:tcBorders>
              <w:top w:val="single" w:color="000000" w:sz="4" w:space="0"/>
              <w:left w:val="single" w:color="000000" w:sz="4" w:space="0"/>
              <w:bottom w:val="single" w:color="000000" w:sz="4" w:space="0"/>
              <w:right w:val="single" w:color="000000" w:sz="4" w:space="0"/>
            </w:tcBorders>
            <w:vAlign w:val="center"/>
          </w:tcPr>
          <w:p w14:paraId="05DB7A72">
            <w:pPr>
              <w:pStyle w:val="23"/>
              <w:jc w:val="right"/>
              <w:rPr>
                <w:rFonts w:ascii="仿宋" w:hAnsi="仿宋" w:eastAsia="仿宋" w:cs="仿宋"/>
              </w:rPr>
            </w:pPr>
            <w:r>
              <w:rPr>
                <w:rFonts w:hint="eastAsia" w:ascii="仿宋" w:hAnsi="仿宋" w:eastAsia="仿宋" w:cs="仿宋"/>
              </w:rPr>
              <w:t>1,809.09</w:t>
            </w:r>
          </w:p>
        </w:tc>
        <w:tc>
          <w:tcPr>
            <w:tcW w:w="1878" w:type="dxa"/>
            <w:tcBorders>
              <w:top w:val="single" w:color="000000" w:sz="4" w:space="0"/>
              <w:left w:val="single" w:color="000000" w:sz="4" w:space="0"/>
              <w:bottom w:val="single" w:color="000000" w:sz="4" w:space="0"/>
              <w:right w:val="single" w:color="000000" w:sz="4" w:space="0"/>
            </w:tcBorders>
            <w:vAlign w:val="center"/>
          </w:tcPr>
          <w:p w14:paraId="718E1275">
            <w:pPr>
              <w:pStyle w:val="23"/>
              <w:jc w:val="right"/>
              <w:rPr>
                <w:rFonts w:ascii="仿宋" w:hAnsi="仿宋" w:eastAsia="仿宋" w:cs="仿宋"/>
              </w:rPr>
            </w:pPr>
          </w:p>
        </w:tc>
      </w:tr>
      <w:tr w14:paraId="37357B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9D7563E">
            <w:pPr>
              <w:pStyle w:val="23"/>
              <w:rPr>
                <w:rFonts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08E6515">
            <w:pPr>
              <w:pStyle w:val="23"/>
              <w:rPr>
                <w:rFonts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D7540AE">
            <w:pPr>
              <w:pStyle w:val="23"/>
              <w:jc w:val="right"/>
              <w:rPr>
                <w:rFonts w:ascii="仿宋" w:hAnsi="仿宋" w:eastAsia="仿宋" w:cs="仿宋"/>
              </w:rPr>
            </w:pPr>
            <w:r>
              <w:rPr>
                <w:rFonts w:hint="eastAsia" w:ascii="仿宋" w:hAnsi="仿宋" w:eastAsia="仿宋" w:cs="仿宋"/>
              </w:rPr>
              <w:t>1,572.45</w:t>
            </w:r>
          </w:p>
        </w:tc>
        <w:tc>
          <w:tcPr>
            <w:tcW w:w="1708" w:type="dxa"/>
            <w:tcBorders>
              <w:top w:val="single" w:color="000000" w:sz="4" w:space="0"/>
              <w:left w:val="single" w:color="000000" w:sz="4" w:space="0"/>
              <w:bottom w:val="single" w:color="000000" w:sz="4" w:space="0"/>
              <w:right w:val="single" w:color="000000" w:sz="4" w:space="0"/>
            </w:tcBorders>
            <w:vAlign w:val="center"/>
          </w:tcPr>
          <w:p w14:paraId="3E6A223B">
            <w:pPr>
              <w:pStyle w:val="23"/>
              <w:jc w:val="right"/>
              <w:rPr>
                <w:rFonts w:ascii="仿宋" w:hAnsi="仿宋" w:eastAsia="仿宋" w:cs="仿宋"/>
              </w:rPr>
            </w:pPr>
            <w:r>
              <w:rPr>
                <w:rFonts w:hint="eastAsia" w:ascii="仿宋" w:hAnsi="仿宋" w:eastAsia="仿宋" w:cs="仿宋"/>
              </w:rPr>
              <w:t>1,572.45</w:t>
            </w:r>
          </w:p>
        </w:tc>
        <w:tc>
          <w:tcPr>
            <w:tcW w:w="1878" w:type="dxa"/>
            <w:tcBorders>
              <w:top w:val="single" w:color="000000" w:sz="4" w:space="0"/>
              <w:left w:val="single" w:color="000000" w:sz="4" w:space="0"/>
              <w:bottom w:val="single" w:color="000000" w:sz="4" w:space="0"/>
              <w:right w:val="single" w:color="000000" w:sz="4" w:space="0"/>
            </w:tcBorders>
            <w:vAlign w:val="center"/>
          </w:tcPr>
          <w:p w14:paraId="17884AE8">
            <w:pPr>
              <w:pStyle w:val="23"/>
              <w:jc w:val="right"/>
              <w:rPr>
                <w:rFonts w:ascii="仿宋" w:hAnsi="仿宋" w:eastAsia="仿宋" w:cs="仿宋"/>
              </w:rPr>
            </w:pPr>
          </w:p>
        </w:tc>
      </w:tr>
      <w:tr w14:paraId="032CDD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13DB71">
            <w:pPr>
              <w:pStyle w:val="23"/>
              <w:rPr>
                <w:rFonts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D30C2AB">
            <w:pPr>
              <w:pStyle w:val="23"/>
              <w:rPr>
                <w:rFonts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76F9FF">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F9A9BA">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CD7A08">
            <w:pPr>
              <w:pStyle w:val="23"/>
              <w:jc w:val="right"/>
              <w:rPr>
                <w:rFonts w:ascii="仿宋" w:hAnsi="仿宋" w:eastAsia="仿宋" w:cs="仿宋"/>
              </w:rPr>
            </w:pPr>
          </w:p>
        </w:tc>
      </w:tr>
      <w:tr w14:paraId="01AAA4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121484">
            <w:pPr>
              <w:pStyle w:val="23"/>
              <w:rPr>
                <w:rFonts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076871F">
            <w:pPr>
              <w:pStyle w:val="23"/>
              <w:rPr>
                <w:rFonts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69C9DA1">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769BB7">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FC323C">
            <w:pPr>
              <w:pStyle w:val="23"/>
              <w:jc w:val="right"/>
              <w:rPr>
                <w:rFonts w:ascii="仿宋" w:hAnsi="仿宋" w:eastAsia="仿宋" w:cs="仿宋"/>
              </w:rPr>
            </w:pPr>
          </w:p>
        </w:tc>
      </w:tr>
      <w:tr w14:paraId="791FBF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8E74FB">
            <w:pPr>
              <w:pStyle w:val="23"/>
              <w:rPr>
                <w:rFonts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0F6229B">
            <w:pPr>
              <w:pStyle w:val="23"/>
              <w:rPr>
                <w:rFonts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FF9D88">
            <w:pPr>
              <w:pStyle w:val="23"/>
              <w:jc w:val="right"/>
              <w:rPr>
                <w:rFonts w:ascii="仿宋" w:hAnsi="仿宋" w:eastAsia="仿宋" w:cs="仿宋"/>
              </w:rPr>
            </w:pPr>
            <w:r>
              <w:rPr>
                <w:rFonts w:hint="eastAsia" w:ascii="仿宋" w:hAnsi="仿宋" w:eastAsia="仿宋" w:cs="仿宋"/>
              </w:rPr>
              <w:t>246.22</w:t>
            </w:r>
          </w:p>
        </w:tc>
        <w:tc>
          <w:tcPr>
            <w:tcW w:w="1708" w:type="dxa"/>
            <w:tcBorders>
              <w:top w:val="single" w:color="000000" w:sz="4" w:space="0"/>
              <w:left w:val="single" w:color="000000" w:sz="4" w:space="0"/>
              <w:bottom w:val="single" w:color="000000" w:sz="4" w:space="0"/>
              <w:right w:val="single" w:color="000000" w:sz="4" w:space="0"/>
            </w:tcBorders>
            <w:vAlign w:val="center"/>
          </w:tcPr>
          <w:p w14:paraId="02D3DBC3">
            <w:pPr>
              <w:pStyle w:val="23"/>
              <w:jc w:val="right"/>
              <w:rPr>
                <w:rFonts w:ascii="仿宋" w:hAnsi="仿宋" w:eastAsia="仿宋" w:cs="仿宋"/>
              </w:rPr>
            </w:pPr>
            <w:r>
              <w:rPr>
                <w:rFonts w:hint="eastAsia" w:ascii="仿宋" w:hAnsi="仿宋" w:eastAsia="仿宋" w:cs="仿宋"/>
              </w:rPr>
              <w:t>246.22</w:t>
            </w:r>
          </w:p>
        </w:tc>
        <w:tc>
          <w:tcPr>
            <w:tcW w:w="1878" w:type="dxa"/>
            <w:tcBorders>
              <w:top w:val="single" w:color="000000" w:sz="4" w:space="0"/>
              <w:left w:val="single" w:color="000000" w:sz="4" w:space="0"/>
              <w:bottom w:val="single" w:color="000000" w:sz="4" w:space="0"/>
              <w:right w:val="single" w:color="000000" w:sz="4" w:space="0"/>
            </w:tcBorders>
            <w:vAlign w:val="center"/>
          </w:tcPr>
          <w:p w14:paraId="7AE067B5">
            <w:pPr>
              <w:pStyle w:val="23"/>
              <w:jc w:val="right"/>
              <w:rPr>
                <w:rFonts w:ascii="仿宋" w:hAnsi="仿宋" w:eastAsia="仿宋" w:cs="仿宋"/>
              </w:rPr>
            </w:pPr>
          </w:p>
        </w:tc>
      </w:tr>
      <w:tr w14:paraId="6DA52C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EBEA6A">
            <w:pPr>
              <w:pStyle w:val="23"/>
              <w:rPr>
                <w:rFonts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6F5C7F">
            <w:pPr>
              <w:pStyle w:val="23"/>
              <w:rPr>
                <w:rFonts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DC4F77E">
            <w:pPr>
              <w:pStyle w:val="23"/>
              <w:jc w:val="right"/>
              <w:rPr>
                <w:rFonts w:ascii="仿宋" w:hAnsi="仿宋" w:eastAsia="仿宋" w:cs="仿宋"/>
              </w:rPr>
            </w:pPr>
            <w:r>
              <w:rPr>
                <w:rFonts w:hint="eastAsia" w:ascii="仿宋" w:hAnsi="仿宋" w:eastAsia="仿宋" w:cs="仿宋"/>
              </w:rPr>
              <w:t>123.11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D12F7B4">
            <w:pPr>
              <w:pStyle w:val="23"/>
              <w:jc w:val="right"/>
              <w:rPr>
                <w:rFonts w:ascii="仿宋" w:hAnsi="仿宋" w:eastAsia="仿宋" w:cs="仿宋"/>
              </w:rPr>
            </w:pPr>
            <w:r>
              <w:rPr>
                <w:rFonts w:hint="eastAsia" w:ascii="仿宋" w:hAnsi="仿宋" w:eastAsia="仿宋" w:cs="仿宋"/>
              </w:rPr>
              <w:t>123.11</w:t>
            </w:r>
          </w:p>
        </w:tc>
        <w:tc>
          <w:tcPr>
            <w:tcW w:w="1878" w:type="dxa"/>
            <w:tcBorders>
              <w:top w:val="single" w:color="000000" w:sz="4" w:space="0"/>
              <w:left w:val="single" w:color="000000" w:sz="4" w:space="0"/>
              <w:bottom w:val="single" w:color="000000" w:sz="4" w:space="0"/>
              <w:right w:val="single" w:color="000000" w:sz="4" w:space="0"/>
            </w:tcBorders>
            <w:vAlign w:val="center"/>
          </w:tcPr>
          <w:p w14:paraId="0E3534C4">
            <w:pPr>
              <w:pStyle w:val="23"/>
              <w:jc w:val="right"/>
              <w:rPr>
                <w:rFonts w:ascii="仿宋" w:hAnsi="仿宋" w:eastAsia="仿宋" w:cs="仿宋"/>
              </w:rPr>
            </w:pPr>
          </w:p>
        </w:tc>
      </w:tr>
      <w:tr w14:paraId="5C09CB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9DB283">
            <w:pPr>
              <w:pStyle w:val="23"/>
              <w:rPr>
                <w:rFonts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FD55A44">
            <w:pPr>
              <w:pStyle w:val="23"/>
              <w:rPr>
                <w:rFonts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DFAB9A">
            <w:pPr>
              <w:pStyle w:val="23"/>
              <w:jc w:val="right"/>
              <w:rPr>
                <w:rFonts w:ascii="仿宋" w:hAnsi="仿宋" w:eastAsia="仿宋" w:cs="仿宋"/>
              </w:rPr>
            </w:pPr>
            <w:r>
              <w:rPr>
                <w:rFonts w:hint="eastAsia" w:ascii="仿宋" w:hAnsi="仿宋" w:eastAsia="仿宋" w:cs="仿宋"/>
              </w:rPr>
              <w:t>133.82</w:t>
            </w:r>
          </w:p>
        </w:tc>
        <w:tc>
          <w:tcPr>
            <w:tcW w:w="1708" w:type="dxa"/>
            <w:tcBorders>
              <w:top w:val="single" w:color="000000" w:sz="4" w:space="0"/>
              <w:left w:val="single" w:color="000000" w:sz="4" w:space="0"/>
              <w:bottom w:val="single" w:color="000000" w:sz="4" w:space="0"/>
              <w:right w:val="single" w:color="000000" w:sz="4" w:space="0"/>
            </w:tcBorders>
            <w:vAlign w:val="center"/>
          </w:tcPr>
          <w:p w14:paraId="0635A026">
            <w:pPr>
              <w:pStyle w:val="23"/>
              <w:jc w:val="right"/>
              <w:rPr>
                <w:rFonts w:ascii="仿宋" w:hAnsi="仿宋" w:eastAsia="仿宋" w:cs="仿宋"/>
              </w:rPr>
            </w:pPr>
            <w:r>
              <w:rPr>
                <w:rFonts w:hint="eastAsia" w:ascii="仿宋" w:hAnsi="仿宋" w:eastAsia="仿宋" w:cs="仿宋"/>
              </w:rPr>
              <w:t>133.82</w:t>
            </w:r>
          </w:p>
        </w:tc>
        <w:tc>
          <w:tcPr>
            <w:tcW w:w="1878" w:type="dxa"/>
            <w:tcBorders>
              <w:top w:val="single" w:color="000000" w:sz="4" w:space="0"/>
              <w:left w:val="single" w:color="000000" w:sz="4" w:space="0"/>
              <w:bottom w:val="single" w:color="000000" w:sz="4" w:space="0"/>
              <w:right w:val="single" w:color="000000" w:sz="4" w:space="0"/>
            </w:tcBorders>
            <w:vAlign w:val="center"/>
          </w:tcPr>
          <w:p w14:paraId="743AA71F">
            <w:pPr>
              <w:pStyle w:val="23"/>
              <w:jc w:val="right"/>
              <w:rPr>
                <w:rFonts w:ascii="仿宋" w:hAnsi="仿宋" w:eastAsia="仿宋" w:cs="仿宋"/>
              </w:rPr>
            </w:pPr>
          </w:p>
        </w:tc>
      </w:tr>
      <w:tr w14:paraId="51ACA0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F797AC">
            <w:pPr>
              <w:pStyle w:val="23"/>
              <w:rPr>
                <w:rFonts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2B18681">
            <w:pPr>
              <w:pStyle w:val="23"/>
              <w:rPr>
                <w:rFonts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236A3B">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95F7DB">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164A70">
            <w:pPr>
              <w:pStyle w:val="23"/>
              <w:jc w:val="right"/>
              <w:rPr>
                <w:rFonts w:ascii="仿宋" w:hAnsi="仿宋" w:eastAsia="仿宋" w:cs="仿宋"/>
              </w:rPr>
            </w:pPr>
          </w:p>
        </w:tc>
      </w:tr>
      <w:tr w14:paraId="038B58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348868">
            <w:pPr>
              <w:pStyle w:val="23"/>
              <w:rPr>
                <w:rFonts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6EE0A6C">
            <w:pPr>
              <w:pStyle w:val="23"/>
              <w:rPr>
                <w:rFonts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6AB203">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18AC6A">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419DA2">
            <w:pPr>
              <w:pStyle w:val="23"/>
              <w:jc w:val="right"/>
              <w:rPr>
                <w:rFonts w:ascii="仿宋" w:hAnsi="仿宋" w:eastAsia="仿宋" w:cs="仿宋"/>
              </w:rPr>
            </w:pPr>
          </w:p>
        </w:tc>
      </w:tr>
      <w:tr w14:paraId="6C3237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F923F4">
            <w:pPr>
              <w:pStyle w:val="23"/>
              <w:rPr>
                <w:rFonts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4368123">
            <w:pPr>
              <w:pStyle w:val="23"/>
              <w:rPr>
                <w:rFonts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FF070C6">
            <w:pPr>
              <w:pStyle w:val="23"/>
              <w:jc w:val="right"/>
              <w:rPr>
                <w:rFonts w:ascii="仿宋" w:hAnsi="仿宋" w:eastAsia="仿宋" w:cs="仿宋"/>
              </w:rPr>
            </w:pPr>
            <w:r>
              <w:rPr>
                <w:rFonts w:hint="eastAsia" w:ascii="仿宋" w:hAnsi="仿宋" w:eastAsia="仿宋" w:cs="仿宋"/>
              </w:rPr>
              <w:t>445.88</w:t>
            </w:r>
          </w:p>
        </w:tc>
        <w:tc>
          <w:tcPr>
            <w:tcW w:w="1708" w:type="dxa"/>
            <w:tcBorders>
              <w:top w:val="single" w:color="000000" w:sz="4" w:space="0"/>
              <w:left w:val="single" w:color="000000" w:sz="4" w:space="0"/>
              <w:bottom w:val="single" w:color="000000" w:sz="4" w:space="0"/>
              <w:right w:val="single" w:color="000000" w:sz="4" w:space="0"/>
            </w:tcBorders>
            <w:vAlign w:val="center"/>
          </w:tcPr>
          <w:p w14:paraId="64BC701A">
            <w:pPr>
              <w:pStyle w:val="23"/>
              <w:jc w:val="right"/>
              <w:rPr>
                <w:rFonts w:ascii="仿宋" w:hAnsi="仿宋" w:eastAsia="仿宋" w:cs="仿宋"/>
              </w:rPr>
            </w:pPr>
            <w:r>
              <w:rPr>
                <w:rFonts w:hint="eastAsia" w:ascii="仿宋" w:hAnsi="仿宋" w:eastAsia="仿宋" w:cs="仿宋"/>
              </w:rPr>
              <w:t>445.88</w:t>
            </w:r>
          </w:p>
        </w:tc>
        <w:tc>
          <w:tcPr>
            <w:tcW w:w="1878" w:type="dxa"/>
            <w:tcBorders>
              <w:top w:val="single" w:color="000000" w:sz="4" w:space="0"/>
              <w:left w:val="single" w:color="000000" w:sz="4" w:space="0"/>
              <w:bottom w:val="single" w:color="000000" w:sz="4" w:space="0"/>
              <w:right w:val="single" w:color="000000" w:sz="4" w:space="0"/>
            </w:tcBorders>
            <w:vAlign w:val="center"/>
          </w:tcPr>
          <w:p w14:paraId="2DC16B1E">
            <w:pPr>
              <w:pStyle w:val="23"/>
              <w:jc w:val="right"/>
              <w:rPr>
                <w:rFonts w:ascii="仿宋" w:hAnsi="仿宋" w:eastAsia="仿宋" w:cs="仿宋"/>
              </w:rPr>
            </w:pPr>
          </w:p>
        </w:tc>
      </w:tr>
      <w:tr w14:paraId="034737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89B922">
            <w:pPr>
              <w:pStyle w:val="23"/>
              <w:rPr>
                <w:rFonts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0DC9DC4">
            <w:pPr>
              <w:pStyle w:val="23"/>
              <w:rPr>
                <w:rFonts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D4A5CF">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BD03FC">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6DD65F">
            <w:pPr>
              <w:pStyle w:val="23"/>
              <w:jc w:val="right"/>
              <w:rPr>
                <w:rFonts w:ascii="仿宋" w:hAnsi="仿宋" w:eastAsia="仿宋" w:cs="仿宋"/>
              </w:rPr>
            </w:pPr>
          </w:p>
        </w:tc>
      </w:tr>
      <w:tr w14:paraId="7B3283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1FA25A">
            <w:pPr>
              <w:pStyle w:val="23"/>
              <w:rPr>
                <w:rFonts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FD0C843">
            <w:pPr>
              <w:pStyle w:val="23"/>
              <w:rPr>
                <w:rFonts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B6F5E67">
            <w:pPr>
              <w:pStyle w:val="23"/>
              <w:jc w:val="right"/>
              <w:rPr>
                <w:rFonts w:ascii="仿宋" w:hAnsi="仿宋" w:eastAsia="仿宋" w:cs="仿宋"/>
              </w:rPr>
            </w:pPr>
            <w:r>
              <w:rPr>
                <w:rFonts w:hint="eastAsia" w:ascii="仿宋" w:hAnsi="仿宋" w:eastAsia="仿宋" w:cs="仿宋"/>
              </w:rPr>
              <w:t>405.49</w:t>
            </w:r>
          </w:p>
        </w:tc>
        <w:tc>
          <w:tcPr>
            <w:tcW w:w="1708" w:type="dxa"/>
            <w:tcBorders>
              <w:top w:val="single" w:color="000000" w:sz="4" w:space="0"/>
              <w:left w:val="single" w:color="000000" w:sz="4" w:space="0"/>
              <w:bottom w:val="single" w:color="000000" w:sz="4" w:space="0"/>
              <w:right w:val="single" w:color="000000" w:sz="4" w:space="0"/>
            </w:tcBorders>
            <w:vAlign w:val="center"/>
          </w:tcPr>
          <w:p w14:paraId="6180372A">
            <w:pPr>
              <w:pStyle w:val="23"/>
              <w:jc w:val="right"/>
              <w:rPr>
                <w:rFonts w:ascii="仿宋" w:hAnsi="仿宋" w:eastAsia="仿宋" w:cs="仿宋"/>
              </w:rPr>
            </w:pPr>
            <w:r>
              <w:rPr>
                <w:rFonts w:hint="eastAsia" w:ascii="仿宋" w:hAnsi="仿宋" w:eastAsia="仿宋" w:cs="仿宋"/>
              </w:rPr>
              <w:t>405.49</w:t>
            </w:r>
          </w:p>
        </w:tc>
        <w:tc>
          <w:tcPr>
            <w:tcW w:w="1878" w:type="dxa"/>
            <w:tcBorders>
              <w:top w:val="single" w:color="000000" w:sz="4" w:space="0"/>
              <w:left w:val="single" w:color="000000" w:sz="4" w:space="0"/>
              <w:bottom w:val="single" w:color="000000" w:sz="4" w:space="0"/>
              <w:right w:val="single" w:color="000000" w:sz="4" w:space="0"/>
            </w:tcBorders>
            <w:vAlign w:val="center"/>
          </w:tcPr>
          <w:p w14:paraId="686947B9">
            <w:pPr>
              <w:pStyle w:val="23"/>
              <w:jc w:val="right"/>
              <w:rPr>
                <w:rFonts w:ascii="仿宋" w:hAnsi="仿宋" w:eastAsia="仿宋" w:cs="仿宋"/>
              </w:rPr>
            </w:pPr>
          </w:p>
        </w:tc>
      </w:tr>
      <w:tr w14:paraId="54CA6F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10C043">
            <w:pPr>
              <w:pStyle w:val="23"/>
              <w:rPr>
                <w:rFonts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6403C99">
            <w:pPr>
              <w:pStyle w:val="23"/>
              <w:rPr>
                <w:rFonts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A10B796">
            <w:pPr>
              <w:pStyle w:val="23"/>
              <w:jc w:val="right"/>
              <w:rPr>
                <w:rFonts w:ascii="仿宋" w:hAnsi="仿宋" w:eastAsia="仿宋" w:cs="仿宋"/>
              </w:rPr>
            </w:pPr>
            <w:r>
              <w:rPr>
                <w:rFonts w:hint="eastAsia" w:ascii="仿宋" w:hAnsi="仿宋" w:eastAsia="仿宋" w:cs="仿宋"/>
              </w:rPr>
              <w:t>554.07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1F52D66">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847144">
            <w:pPr>
              <w:pStyle w:val="23"/>
              <w:jc w:val="right"/>
              <w:rPr>
                <w:rFonts w:ascii="仿宋" w:hAnsi="仿宋" w:eastAsia="仿宋" w:cs="仿宋"/>
              </w:rPr>
            </w:pPr>
            <w:r>
              <w:rPr>
                <w:rFonts w:hint="eastAsia" w:ascii="仿宋" w:hAnsi="仿宋" w:eastAsia="仿宋" w:cs="仿宋"/>
              </w:rPr>
              <w:t>554.07</w:t>
            </w:r>
          </w:p>
        </w:tc>
      </w:tr>
      <w:tr w14:paraId="2C93AC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801F94">
            <w:pPr>
              <w:pStyle w:val="23"/>
              <w:rPr>
                <w:rFonts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7CF862">
            <w:pPr>
              <w:pStyle w:val="23"/>
              <w:rPr>
                <w:rFonts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19E01D">
            <w:pPr>
              <w:pStyle w:val="23"/>
              <w:jc w:val="right"/>
              <w:rPr>
                <w:rFonts w:ascii="仿宋" w:hAnsi="仿宋" w:eastAsia="仿宋" w:cs="仿宋"/>
              </w:rPr>
            </w:pPr>
            <w:r>
              <w:rPr>
                <w:rFonts w:hint="eastAsia" w:ascii="仿宋" w:hAnsi="仿宋" w:eastAsia="仿宋" w:cs="仿宋"/>
              </w:rPr>
              <w:t>49.40</w:t>
            </w:r>
          </w:p>
        </w:tc>
        <w:tc>
          <w:tcPr>
            <w:tcW w:w="1708" w:type="dxa"/>
            <w:tcBorders>
              <w:top w:val="single" w:color="000000" w:sz="4" w:space="0"/>
              <w:left w:val="single" w:color="000000" w:sz="4" w:space="0"/>
              <w:bottom w:val="single" w:color="000000" w:sz="4" w:space="0"/>
              <w:right w:val="single" w:color="000000" w:sz="4" w:space="0"/>
            </w:tcBorders>
            <w:vAlign w:val="center"/>
          </w:tcPr>
          <w:p w14:paraId="34C104CD">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973775">
            <w:pPr>
              <w:pStyle w:val="23"/>
              <w:jc w:val="right"/>
              <w:rPr>
                <w:rFonts w:ascii="仿宋" w:hAnsi="仿宋" w:eastAsia="仿宋" w:cs="仿宋"/>
              </w:rPr>
            </w:pPr>
            <w:r>
              <w:rPr>
                <w:rFonts w:hint="eastAsia" w:ascii="仿宋" w:hAnsi="仿宋" w:eastAsia="仿宋" w:cs="仿宋"/>
              </w:rPr>
              <w:t>49.40</w:t>
            </w:r>
          </w:p>
        </w:tc>
      </w:tr>
      <w:tr w14:paraId="683190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9CD0E0">
            <w:pPr>
              <w:pStyle w:val="23"/>
              <w:rPr>
                <w:rFonts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B4F61E9">
            <w:pPr>
              <w:pStyle w:val="23"/>
              <w:rPr>
                <w:rFonts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372034">
            <w:pPr>
              <w:pStyle w:val="23"/>
              <w:jc w:val="right"/>
              <w:rPr>
                <w:rFonts w:ascii="仿宋" w:hAnsi="仿宋" w:eastAsia="仿宋" w:cs="仿宋"/>
              </w:rPr>
            </w:pPr>
            <w:r>
              <w:rPr>
                <w:rFonts w:hint="eastAsia" w:ascii="仿宋" w:hAnsi="仿宋" w:eastAsia="仿宋" w:cs="仿宋"/>
              </w:rPr>
              <w:t>2.16</w:t>
            </w:r>
          </w:p>
        </w:tc>
        <w:tc>
          <w:tcPr>
            <w:tcW w:w="1708" w:type="dxa"/>
            <w:tcBorders>
              <w:top w:val="single" w:color="000000" w:sz="4" w:space="0"/>
              <w:left w:val="single" w:color="000000" w:sz="4" w:space="0"/>
              <w:bottom w:val="single" w:color="000000" w:sz="4" w:space="0"/>
              <w:right w:val="single" w:color="000000" w:sz="4" w:space="0"/>
            </w:tcBorders>
            <w:vAlign w:val="center"/>
          </w:tcPr>
          <w:p w14:paraId="239B1AF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322575">
            <w:pPr>
              <w:pStyle w:val="23"/>
              <w:jc w:val="right"/>
              <w:rPr>
                <w:rFonts w:ascii="仿宋" w:hAnsi="仿宋" w:eastAsia="仿宋" w:cs="仿宋"/>
              </w:rPr>
            </w:pPr>
            <w:r>
              <w:rPr>
                <w:rFonts w:hint="eastAsia" w:ascii="仿宋" w:hAnsi="仿宋" w:eastAsia="仿宋" w:cs="仿宋"/>
              </w:rPr>
              <w:t>2.16</w:t>
            </w:r>
          </w:p>
        </w:tc>
      </w:tr>
      <w:tr w14:paraId="5A3F42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46DDBE">
            <w:pPr>
              <w:pStyle w:val="23"/>
              <w:rPr>
                <w:rFonts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9F5BDC8">
            <w:pPr>
              <w:pStyle w:val="23"/>
              <w:rPr>
                <w:rFonts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994C0E">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C271A7">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E90EC4">
            <w:pPr>
              <w:pStyle w:val="23"/>
              <w:jc w:val="right"/>
              <w:rPr>
                <w:rFonts w:ascii="仿宋" w:hAnsi="仿宋" w:eastAsia="仿宋" w:cs="仿宋"/>
              </w:rPr>
            </w:pPr>
          </w:p>
        </w:tc>
      </w:tr>
      <w:tr w14:paraId="0C89178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0F3566">
            <w:pPr>
              <w:pStyle w:val="23"/>
              <w:rPr>
                <w:rFonts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7ADC39F">
            <w:pPr>
              <w:pStyle w:val="23"/>
              <w:rPr>
                <w:rFonts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DC70AC">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702CA7">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55BECB">
            <w:pPr>
              <w:pStyle w:val="23"/>
              <w:jc w:val="right"/>
              <w:rPr>
                <w:rFonts w:ascii="仿宋" w:hAnsi="仿宋" w:eastAsia="仿宋" w:cs="仿宋"/>
              </w:rPr>
            </w:pPr>
          </w:p>
        </w:tc>
      </w:tr>
      <w:tr w14:paraId="09D9FD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E80A4D">
            <w:pPr>
              <w:pStyle w:val="23"/>
              <w:rPr>
                <w:rFonts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9BD0910">
            <w:pPr>
              <w:pStyle w:val="23"/>
              <w:rPr>
                <w:rFonts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0A7251">
            <w:pPr>
              <w:pStyle w:val="23"/>
              <w:jc w:val="right"/>
              <w:rPr>
                <w:rFonts w:ascii="仿宋" w:hAnsi="仿宋" w:eastAsia="仿宋" w:cs="仿宋"/>
              </w:rPr>
            </w:pPr>
            <w:r>
              <w:rPr>
                <w:rFonts w:hint="eastAsia" w:ascii="仿宋" w:hAnsi="仿宋" w:eastAsia="仿宋" w:cs="仿宋"/>
              </w:rPr>
              <w:t>0.64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DF7E735">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62C7AF">
            <w:pPr>
              <w:pStyle w:val="23"/>
              <w:jc w:val="right"/>
              <w:rPr>
                <w:rFonts w:ascii="仿宋" w:hAnsi="仿宋" w:eastAsia="仿宋" w:cs="仿宋"/>
              </w:rPr>
            </w:pPr>
            <w:r>
              <w:rPr>
                <w:rFonts w:hint="eastAsia" w:ascii="仿宋" w:hAnsi="仿宋" w:eastAsia="仿宋" w:cs="仿宋"/>
              </w:rPr>
              <w:t>0.64</w:t>
            </w:r>
          </w:p>
        </w:tc>
      </w:tr>
      <w:tr w14:paraId="7A6858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5F82A0">
            <w:pPr>
              <w:pStyle w:val="23"/>
              <w:rPr>
                <w:rFonts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2F62469">
            <w:pPr>
              <w:pStyle w:val="23"/>
              <w:rPr>
                <w:rFonts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D63C00">
            <w:pPr>
              <w:pStyle w:val="23"/>
              <w:jc w:val="right"/>
              <w:rPr>
                <w:rFonts w:ascii="仿宋" w:hAnsi="仿宋" w:eastAsia="仿宋" w:cs="仿宋"/>
              </w:rPr>
            </w:pPr>
            <w:r>
              <w:rPr>
                <w:rFonts w:hint="eastAsia" w:ascii="仿宋" w:hAnsi="仿宋" w:eastAsia="仿宋" w:cs="仿宋"/>
              </w:rPr>
              <w:t>9.05</w:t>
            </w:r>
          </w:p>
        </w:tc>
        <w:tc>
          <w:tcPr>
            <w:tcW w:w="1708" w:type="dxa"/>
            <w:tcBorders>
              <w:top w:val="single" w:color="000000" w:sz="4" w:space="0"/>
              <w:left w:val="single" w:color="000000" w:sz="4" w:space="0"/>
              <w:bottom w:val="single" w:color="000000" w:sz="4" w:space="0"/>
              <w:right w:val="single" w:color="000000" w:sz="4" w:space="0"/>
            </w:tcBorders>
            <w:vAlign w:val="center"/>
          </w:tcPr>
          <w:p w14:paraId="2D59F986">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7AD68E">
            <w:pPr>
              <w:pStyle w:val="23"/>
              <w:jc w:val="right"/>
              <w:rPr>
                <w:rFonts w:ascii="仿宋" w:hAnsi="仿宋" w:eastAsia="仿宋" w:cs="仿宋"/>
              </w:rPr>
            </w:pPr>
            <w:r>
              <w:rPr>
                <w:rFonts w:hint="eastAsia" w:ascii="仿宋" w:hAnsi="仿宋" w:eastAsia="仿宋" w:cs="仿宋"/>
              </w:rPr>
              <w:t>9.05</w:t>
            </w:r>
          </w:p>
        </w:tc>
      </w:tr>
      <w:tr w14:paraId="5C2DCC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7B1AB9">
            <w:pPr>
              <w:pStyle w:val="23"/>
              <w:rPr>
                <w:rFonts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BA01B38">
            <w:pPr>
              <w:pStyle w:val="23"/>
              <w:rPr>
                <w:rFonts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842237">
            <w:pPr>
              <w:pStyle w:val="23"/>
              <w:jc w:val="right"/>
              <w:rPr>
                <w:rFonts w:ascii="仿宋" w:hAnsi="仿宋" w:eastAsia="仿宋" w:cs="仿宋"/>
              </w:rPr>
            </w:pPr>
            <w:r>
              <w:rPr>
                <w:rFonts w:hint="eastAsia" w:ascii="仿宋" w:hAnsi="仿宋" w:eastAsia="仿宋" w:cs="仿宋"/>
              </w:rPr>
              <w:t>41.71</w:t>
            </w:r>
          </w:p>
        </w:tc>
        <w:tc>
          <w:tcPr>
            <w:tcW w:w="1708" w:type="dxa"/>
            <w:tcBorders>
              <w:top w:val="single" w:color="000000" w:sz="4" w:space="0"/>
              <w:left w:val="single" w:color="000000" w:sz="4" w:space="0"/>
              <w:bottom w:val="single" w:color="000000" w:sz="4" w:space="0"/>
              <w:right w:val="single" w:color="000000" w:sz="4" w:space="0"/>
            </w:tcBorders>
            <w:vAlign w:val="center"/>
          </w:tcPr>
          <w:p w14:paraId="0B5EE691">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6A25F6">
            <w:pPr>
              <w:pStyle w:val="23"/>
              <w:jc w:val="right"/>
              <w:rPr>
                <w:rFonts w:ascii="仿宋" w:hAnsi="仿宋" w:eastAsia="仿宋" w:cs="仿宋"/>
              </w:rPr>
            </w:pPr>
            <w:r>
              <w:rPr>
                <w:rFonts w:hint="eastAsia" w:ascii="仿宋" w:hAnsi="仿宋" w:eastAsia="仿宋" w:cs="仿宋"/>
              </w:rPr>
              <w:t>41.71</w:t>
            </w:r>
          </w:p>
        </w:tc>
      </w:tr>
      <w:tr w14:paraId="548A45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A7CA22">
            <w:pPr>
              <w:pStyle w:val="23"/>
              <w:rPr>
                <w:rFonts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7046EA1">
            <w:pPr>
              <w:pStyle w:val="23"/>
              <w:rPr>
                <w:rFonts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192D3A">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1A10CB">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AA6B41">
            <w:pPr>
              <w:pStyle w:val="23"/>
              <w:jc w:val="right"/>
              <w:rPr>
                <w:rFonts w:ascii="仿宋" w:hAnsi="仿宋" w:eastAsia="仿宋" w:cs="仿宋"/>
              </w:rPr>
            </w:pPr>
          </w:p>
        </w:tc>
      </w:tr>
      <w:tr w14:paraId="35CF72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3D3BE0">
            <w:pPr>
              <w:pStyle w:val="23"/>
              <w:rPr>
                <w:rFonts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1202EC">
            <w:pPr>
              <w:pStyle w:val="23"/>
              <w:rPr>
                <w:rFonts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84BF513">
            <w:pPr>
              <w:pStyle w:val="23"/>
              <w:jc w:val="right"/>
              <w:rPr>
                <w:rFonts w:ascii="仿宋" w:hAnsi="仿宋" w:eastAsia="仿宋" w:cs="仿宋"/>
              </w:rPr>
            </w:pPr>
            <w:r>
              <w:rPr>
                <w:rFonts w:hint="eastAsia" w:ascii="仿宋" w:hAnsi="仿宋" w:eastAsia="仿宋" w:cs="仿宋"/>
              </w:rPr>
              <w:t>6.34</w:t>
            </w:r>
          </w:p>
        </w:tc>
        <w:tc>
          <w:tcPr>
            <w:tcW w:w="1708" w:type="dxa"/>
            <w:tcBorders>
              <w:top w:val="single" w:color="000000" w:sz="4" w:space="0"/>
              <w:left w:val="single" w:color="000000" w:sz="4" w:space="0"/>
              <w:bottom w:val="single" w:color="000000" w:sz="4" w:space="0"/>
              <w:right w:val="single" w:color="000000" w:sz="4" w:space="0"/>
            </w:tcBorders>
            <w:vAlign w:val="center"/>
          </w:tcPr>
          <w:p w14:paraId="28D0E07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35F9A1">
            <w:pPr>
              <w:pStyle w:val="23"/>
              <w:jc w:val="right"/>
              <w:rPr>
                <w:rFonts w:ascii="仿宋" w:hAnsi="仿宋" w:eastAsia="仿宋" w:cs="仿宋"/>
              </w:rPr>
            </w:pPr>
            <w:r>
              <w:rPr>
                <w:rFonts w:hint="eastAsia" w:ascii="仿宋" w:hAnsi="仿宋" w:eastAsia="仿宋" w:cs="仿宋"/>
              </w:rPr>
              <w:t>6.34</w:t>
            </w:r>
          </w:p>
        </w:tc>
      </w:tr>
      <w:tr w14:paraId="197995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8AFC08">
            <w:pPr>
              <w:pStyle w:val="23"/>
              <w:rPr>
                <w:rFonts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E1778A2">
            <w:pPr>
              <w:pStyle w:val="23"/>
              <w:rPr>
                <w:rFonts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13A43C">
            <w:pPr>
              <w:pStyle w:val="23"/>
              <w:jc w:val="right"/>
              <w:rPr>
                <w:rFonts w:ascii="仿宋" w:hAnsi="仿宋" w:eastAsia="仿宋" w:cs="仿宋"/>
              </w:rPr>
            </w:pPr>
            <w:r>
              <w:rPr>
                <w:rFonts w:hint="eastAsia" w:ascii="仿宋" w:hAnsi="仿宋" w:eastAsia="仿宋" w:cs="仿宋"/>
              </w:rPr>
              <w:t>3.17</w:t>
            </w:r>
          </w:p>
        </w:tc>
        <w:tc>
          <w:tcPr>
            <w:tcW w:w="1708" w:type="dxa"/>
            <w:tcBorders>
              <w:top w:val="single" w:color="000000" w:sz="4" w:space="0"/>
              <w:left w:val="single" w:color="000000" w:sz="4" w:space="0"/>
              <w:bottom w:val="single" w:color="000000" w:sz="4" w:space="0"/>
              <w:right w:val="single" w:color="000000" w:sz="4" w:space="0"/>
            </w:tcBorders>
            <w:vAlign w:val="center"/>
          </w:tcPr>
          <w:p w14:paraId="5743526F">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70FD3B">
            <w:pPr>
              <w:pStyle w:val="23"/>
              <w:jc w:val="right"/>
              <w:rPr>
                <w:rFonts w:ascii="仿宋" w:hAnsi="仿宋" w:eastAsia="仿宋" w:cs="仿宋"/>
              </w:rPr>
            </w:pPr>
            <w:r>
              <w:rPr>
                <w:rFonts w:hint="eastAsia" w:ascii="仿宋" w:hAnsi="仿宋" w:eastAsia="仿宋" w:cs="仿宋"/>
              </w:rPr>
              <w:t>3.17</w:t>
            </w:r>
          </w:p>
        </w:tc>
      </w:tr>
      <w:tr w14:paraId="51D027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B15834">
            <w:pPr>
              <w:pStyle w:val="23"/>
              <w:rPr>
                <w:rFonts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960F686">
            <w:pPr>
              <w:pStyle w:val="23"/>
              <w:rPr>
                <w:rFonts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26E6978">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FBC47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587654">
            <w:pPr>
              <w:pStyle w:val="23"/>
              <w:jc w:val="right"/>
              <w:rPr>
                <w:rFonts w:ascii="仿宋" w:hAnsi="仿宋" w:eastAsia="仿宋" w:cs="仿宋"/>
              </w:rPr>
            </w:pPr>
          </w:p>
        </w:tc>
      </w:tr>
      <w:tr w14:paraId="2E6F45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08A080">
            <w:pPr>
              <w:pStyle w:val="23"/>
              <w:rPr>
                <w:rFonts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E4BD3F2">
            <w:pPr>
              <w:pStyle w:val="23"/>
              <w:rPr>
                <w:rFonts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FF0231">
            <w:pPr>
              <w:pStyle w:val="23"/>
              <w:jc w:val="right"/>
              <w:rPr>
                <w:rFonts w:ascii="仿宋" w:hAnsi="仿宋" w:eastAsia="仿宋" w:cs="仿宋"/>
              </w:rPr>
            </w:pPr>
            <w:r>
              <w:rPr>
                <w:rFonts w:hint="eastAsia" w:ascii="仿宋" w:hAnsi="仿宋" w:eastAsia="仿宋" w:cs="仿宋"/>
              </w:rPr>
              <w:t>19.03</w:t>
            </w:r>
          </w:p>
        </w:tc>
        <w:tc>
          <w:tcPr>
            <w:tcW w:w="1708" w:type="dxa"/>
            <w:tcBorders>
              <w:top w:val="single" w:color="000000" w:sz="4" w:space="0"/>
              <w:left w:val="single" w:color="000000" w:sz="4" w:space="0"/>
              <w:bottom w:val="single" w:color="000000" w:sz="4" w:space="0"/>
              <w:right w:val="single" w:color="000000" w:sz="4" w:space="0"/>
            </w:tcBorders>
            <w:vAlign w:val="center"/>
          </w:tcPr>
          <w:p w14:paraId="68EDAC82">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165892">
            <w:pPr>
              <w:pStyle w:val="23"/>
              <w:jc w:val="right"/>
              <w:rPr>
                <w:rFonts w:ascii="仿宋" w:hAnsi="仿宋" w:eastAsia="仿宋" w:cs="仿宋"/>
              </w:rPr>
            </w:pPr>
            <w:r>
              <w:rPr>
                <w:rFonts w:hint="eastAsia" w:ascii="仿宋" w:hAnsi="仿宋" w:eastAsia="仿宋" w:cs="仿宋"/>
              </w:rPr>
              <w:t>19.03</w:t>
            </w:r>
          </w:p>
        </w:tc>
      </w:tr>
      <w:tr w14:paraId="300A4C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51BDFD">
            <w:pPr>
              <w:pStyle w:val="23"/>
              <w:rPr>
                <w:rFonts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1159DAC">
            <w:pPr>
              <w:pStyle w:val="23"/>
              <w:rPr>
                <w:rFonts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BA442D">
            <w:pPr>
              <w:pStyle w:val="23"/>
              <w:jc w:val="right"/>
              <w:rPr>
                <w:rFonts w:ascii="仿宋" w:hAnsi="仿宋" w:eastAsia="仿宋" w:cs="仿宋"/>
              </w:rPr>
            </w:pPr>
            <w:r>
              <w:rPr>
                <w:rFonts w:hint="eastAsia" w:ascii="仿宋" w:hAnsi="仿宋" w:eastAsia="仿宋" w:cs="仿宋"/>
              </w:rPr>
              <w:t>5.83</w:t>
            </w:r>
          </w:p>
        </w:tc>
        <w:tc>
          <w:tcPr>
            <w:tcW w:w="1708" w:type="dxa"/>
            <w:tcBorders>
              <w:top w:val="single" w:color="000000" w:sz="4" w:space="0"/>
              <w:left w:val="single" w:color="000000" w:sz="4" w:space="0"/>
              <w:bottom w:val="single" w:color="000000" w:sz="4" w:space="0"/>
              <w:right w:val="single" w:color="000000" w:sz="4" w:space="0"/>
            </w:tcBorders>
            <w:vAlign w:val="center"/>
          </w:tcPr>
          <w:p w14:paraId="0E36FBA0">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82487E">
            <w:pPr>
              <w:pStyle w:val="23"/>
              <w:jc w:val="right"/>
              <w:rPr>
                <w:rFonts w:ascii="仿宋" w:hAnsi="仿宋" w:eastAsia="仿宋" w:cs="仿宋"/>
              </w:rPr>
            </w:pPr>
            <w:r>
              <w:rPr>
                <w:rFonts w:hint="eastAsia" w:ascii="仿宋" w:hAnsi="仿宋" w:eastAsia="仿宋" w:cs="仿宋"/>
              </w:rPr>
              <w:t>5.83</w:t>
            </w:r>
          </w:p>
        </w:tc>
      </w:tr>
      <w:tr w14:paraId="500580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320F8A">
            <w:pPr>
              <w:pStyle w:val="23"/>
              <w:rPr>
                <w:rFonts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0235A7E0">
            <w:pPr>
              <w:pStyle w:val="23"/>
              <w:rPr>
                <w:rFonts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295F0F">
            <w:pPr>
              <w:pStyle w:val="23"/>
              <w:jc w:val="right"/>
              <w:rPr>
                <w:rFonts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14:paraId="70291F9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4BDF5E">
            <w:pPr>
              <w:pStyle w:val="23"/>
              <w:jc w:val="right"/>
              <w:rPr>
                <w:rFonts w:ascii="仿宋" w:hAnsi="仿宋" w:eastAsia="仿宋" w:cs="仿宋"/>
              </w:rPr>
            </w:pPr>
            <w:r>
              <w:rPr>
                <w:rFonts w:hint="eastAsia" w:ascii="仿宋" w:hAnsi="仿宋" w:eastAsia="仿宋" w:cs="仿宋"/>
              </w:rPr>
              <w:t>0.16</w:t>
            </w:r>
          </w:p>
        </w:tc>
      </w:tr>
      <w:tr w14:paraId="514E79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78D520">
            <w:pPr>
              <w:pStyle w:val="23"/>
              <w:rPr>
                <w:rFonts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09D9F81C">
            <w:pPr>
              <w:pStyle w:val="23"/>
              <w:rPr>
                <w:rFonts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0B75532">
            <w:pPr>
              <w:pStyle w:val="23"/>
              <w:jc w:val="right"/>
              <w:rPr>
                <w:rFonts w:ascii="仿宋" w:hAnsi="仿宋" w:eastAsia="仿宋" w:cs="仿宋"/>
              </w:rPr>
            </w:pPr>
            <w:r>
              <w:rPr>
                <w:rFonts w:hint="eastAsia" w:ascii="仿宋" w:hAnsi="仿宋" w:eastAsia="仿宋" w:cs="仿宋"/>
              </w:rPr>
              <w:t>1.11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9F321D9">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025E50">
            <w:pPr>
              <w:pStyle w:val="23"/>
              <w:jc w:val="right"/>
              <w:rPr>
                <w:rFonts w:ascii="仿宋" w:hAnsi="仿宋" w:eastAsia="仿宋" w:cs="仿宋"/>
              </w:rPr>
            </w:pPr>
            <w:r>
              <w:rPr>
                <w:rFonts w:hint="eastAsia" w:ascii="仿宋" w:hAnsi="仿宋" w:eastAsia="仿宋" w:cs="仿宋"/>
              </w:rPr>
              <w:t>1.11</w:t>
            </w:r>
          </w:p>
        </w:tc>
      </w:tr>
      <w:tr w14:paraId="178D61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D6F964">
            <w:pPr>
              <w:pStyle w:val="23"/>
              <w:rPr>
                <w:rFonts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726F80D8">
            <w:pPr>
              <w:pStyle w:val="23"/>
              <w:rPr>
                <w:rFonts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4DD108">
            <w:pPr>
              <w:pStyle w:val="23"/>
              <w:jc w:val="right"/>
              <w:rPr>
                <w:rFonts w:ascii="仿宋" w:hAnsi="仿宋" w:eastAsia="仿宋" w:cs="仿宋"/>
              </w:rPr>
            </w:pPr>
            <w:r>
              <w:rPr>
                <w:rFonts w:hint="eastAsia" w:ascii="仿宋" w:hAnsi="仿宋" w:eastAsia="仿宋" w:cs="仿宋"/>
              </w:rPr>
              <w:t>0.60</w:t>
            </w:r>
          </w:p>
        </w:tc>
        <w:tc>
          <w:tcPr>
            <w:tcW w:w="1708" w:type="dxa"/>
            <w:tcBorders>
              <w:top w:val="single" w:color="000000" w:sz="4" w:space="0"/>
              <w:left w:val="single" w:color="000000" w:sz="4" w:space="0"/>
              <w:bottom w:val="single" w:color="000000" w:sz="4" w:space="0"/>
              <w:right w:val="single" w:color="000000" w:sz="4" w:space="0"/>
            </w:tcBorders>
            <w:vAlign w:val="center"/>
          </w:tcPr>
          <w:p w14:paraId="483EBBF1">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ABC56D">
            <w:pPr>
              <w:pStyle w:val="23"/>
              <w:jc w:val="right"/>
              <w:rPr>
                <w:rFonts w:ascii="仿宋" w:hAnsi="仿宋" w:eastAsia="仿宋" w:cs="仿宋"/>
              </w:rPr>
            </w:pPr>
            <w:r>
              <w:rPr>
                <w:rFonts w:hint="eastAsia" w:ascii="仿宋" w:hAnsi="仿宋" w:eastAsia="仿宋" w:cs="仿宋"/>
              </w:rPr>
              <w:t>0.60</w:t>
            </w:r>
          </w:p>
        </w:tc>
      </w:tr>
      <w:tr w14:paraId="6A3836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AD1EF6">
            <w:pPr>
              <w:pStyle w:val="23"/>
              <w:rPr>
                <w:rFonts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2A128EE6">
            <w:pPr>
              <w:pStyle w:val="23"/>
              <w:rPr>
                <w:rFonts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AE2C31">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3F92A6">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55B3D0">
            <w:pPr>
              <w:pStyle w:val="23"/>
              <w:jc w:val="right"/>
              <w:rPr>
                <w:rFonts w:ascii="仿宋" w:hAnsi="仿宋" w:eastAsia="仿宋" w:cs="仿宋"/>
              </w:rPr>
            </w:pPr>
          </w:p>
        </w:tc>
      </w:tr>
      <w:tr w14:paraId="30B87D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DB63C1">
            <w:pPr>
              <w:pStyle w:val="23"/>
              <w:rPr>
                <w:rFonts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51B36727">
            <w:pPr>
              <w:pStyle w:val="23"/>
              <w:rPr>
                <w:rFonts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F11D49">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9B37A0">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03142B">
            <w:pPr>
              <w:pStyle w:val="23"/>
              <w:jc w:val="right"/>
              <w:rPr>
                <w:rFonts w:ascii="仿宋" w:hAnsi="仿宋" w:eastAsia="仿宋" w:cs="仿宋"/>
              </w:rPr>
            </w:pPr>
          </w:p>
        </w:tc>
      </w:tr>
      <w:tr w14:paraId="50F2FD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568544">
            <w:pPr>
              <w:pStyle w:val="23"/>
              <w:rPr>
                <w:rFonts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7857E4E">
            <w:pPr>
              <w:pStyle w:val="23"/>
              <w:rPr>
                <w:rFonts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8851BF">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9F3695">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8869DF">
            <w:pPr>
              <w:pStyle w:val="23"/>
              <w:jc w:val="right"/>
              <w:rPr>
                <w:rFonts w:ascii="仿宋" w:hAnsi="仿宋" w:eastAsia="仿宋" w:cs="仿宋"/>
              </w:rPr>
            </w:pPr>
          </w:p>
        </w:tc>
      </w:tr>
      <w:tr w14:paraId="500FC6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4BEC7D">
            <w:pPr>
              <w:pStyle w:val="23"/>
              <w:rPr>
                <w:rFonts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5B16D72">
            <w:pPr>
              <w:pStyle w:val="23"/>
              <w:rPr>
                <w:rFonts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D4F444">
            <w:pPr>
              <w:pStyle w:val="23"/>
              <w:jc w:val="right"/>
              <w:rPr>
                <w:rFonts w:ascii="仿宋" w:hAnsi="仿宋" w:eastAsia="仿宋" w:cs="仿宋"/>
              </w:rPr>
            </w:pPr>
            <w:r>
              <w:rPr>
                <w:rFonts w:hint="eastAsia" w:ascii="仿宋" w:hAnsi="仿宋" w:eastAsia="仿宋" w:cs="仿宋"/>
              </w:rPr>
              <w:t>18.85</w:t>
            </w:r>
          </w:p>
        </w:tc>
        <w:tc>
          <w:tcPr>
            <w:tcW w:w="1708" w:type="dxa"/>
            <w:tcBorders>
              <w:top w:val="single" w:color="000000" w:sz="4" w:space="0"/>
              <w:left w:val="single" w:color="000000" w:sz="4" w:space="0"/>
              <w:bottom w:val="single" w:color="000000" w:sz="4" w:space="0"/>
              <w:right w:val="single" w:color="000000" w:sz="4" w:space="0"/>
            </w:tcBorders>
            <w:vAlign w:val="center"/>
          </w:tcPr>
          <w:p w14:paraId="73BD606C">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5706A8">
            <w:pPr>
              <w:pStyle w:val="23"/>
              <w:jc w:val="right"/>
              <w:rPr>
                <w:rFonts w:ascii="仿宋" w:hAnsi="仿宋" w:eastAsia="仿宋" w:cs="仿宋"/>
              </w:rPr>
            </w:pPr>
            <w:r>
              <w:rPr>
                <w:rFonts w:hint="eastAsia" w:ascii="仿宋" w:hAnsi="仿宋" w:eastAsia="仿宋" w:cs="仿宋"/>
              </w:rPr>
              <w:t>18.85</w:t>
            </w:r>
          </w:p>
        </w:tc>
      </w:tr>
      <w:tr w14:paraId="217886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ED339D">
            <w:pPr>
              <w:pStyle w:val="23"/>
              <w:rPr>
                <w:rFonts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10A5027F">
            <w:pPr>
              <w:pStyle w:val="23"/>
              <w:rPr>
                <w:rFonts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9AE3DA6">
            <w:pPr>
              <w:pStyle w:val="23"/>
              <w:jc w:val="right"/>
              <w:rPr>
                <w:rFonts w:ascii="仿宋" w:hAnsi="仿宋" w:eastAsia="仿宋" w:cs="仿宋"/>
              </w:rPr>
            </w:pPr>
            <w:r>
              <w:rPr>
                <w:rFonts w:hint="eastAsia" w:ascii="仿宋" w:hAnsi="仿宋" w:eastAsia="仿宋" w:cs="仿宋"/>
              </w:rPr>
              <w:t>42.18</w:t>
            </w:r>
          </w:p>
        </w:tc>
        <w:tc>
          <w:tcPr>
            <w:tcW w:w="1708" w:type="dxa"/>
            <w:tcBorders>
              <w:top w:val="single" w:color="000000" w:sz="4" w:space="0"/>
              <w:left w:val="single" w:color="000000" w:sz="4" w:space="0"/>
              <w:bottom w:val="single" w:color="000000" w:sz="4" w:space="0"/>
              <w:right w:val="single" w:color="000000" w:sz="4" w:space="0"/>
            </w:tcBorders>
            <w:vAlign w:val="center"/>
          </w:tcPr>
          <w:p w14:paraId="7C2DF17B">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7DBBD0">
            <w:pPr>
              <w:pStyle w:val="23"/>
              <w:jc w:val="right"/>
              <w:rPr>
                <w:rFonts w:ascii="仿宋" w:hAnsi="仿宋" w:eastAsia="仿宋" w:cs="仿宋"/>
              </w:rPr>
            </w:pPr>
            <w:r>
              <w:rPr>
                <w:rFonts w:hint="eastAsia" w:ascii="仿宋" w:hAnsi="仿宋" w:eastAsia="仿宋" w:cs="仿宋"/>
              </w:rPr>
              <w:t>42.18</w:t>
            </w:r>
          </w:p>
        </w:tc>
      </w:tr>
      <w:tr w14:paraId="2A5675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4D312B">
            <w:pPr>
              <w:pStyle w:val="23"/>
              <w:rPr>
                <w:rFonts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65353EA">
            <w:pPr>
              <w:pStyle w:val="23"/>
              <w:rPr>
                <w:rFonts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13C99A4">
            <w:pPr>
              <w:pStyle w:val="23"/>
              <w:jc w:val="right"/>
              <w:rPr>
                <w:rFonts w:ascii="仿宋" w:hAnsi="仿宋" w:eastAsia="仿宋" w:cs="仿宋"/>
              </w:rPr>
            </w:pPr>
            <w:r>
              <w:rPr>
                <w:rFonts w:hint="eastAsia" w:ascii="仿宋" w:hAnsi="仿宋" w:eastAsia="仿宋" w:cs="仿宋"/>
              </w:rPr>
              <w:t>60.47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12ADE05D">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0B3C1A">
            <w:pPr>
              <w:pStyle w:val="23"/>
              <w:jc w:val="right"/>
              <w:rPr>
                <w:rFonts w:ascii="仿宋" w:hAnsi="仿宋" w:eastAsia="仿宋" w:cs="仿宋"/>
              </w:rPr>
            </w:pPr>
            <w:r>
              <w:rPr>
                <w:rFonts w:hint="eastAsia" w:ascii="仿宋" w:hAnsi="仿宋" w:eastAsia="仿宋" w:cs="仿宋"/>
              </w:rPr>
              <w:t>60.47</w:t>
            </w:r>
          </w:p>
        </w:tc>
      </w:tr>
      <w:tr w14:paraId="79B5B0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6F5703">
            <w:pPr>
              <w:pStyle w:val="23"/>
              <w:rPr>
                <w:rFonts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586FCE7">
            <w:pPr>
              <w:pStyle w:val="23"/>
              <w:rPr>
                <w:rFonts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86C019">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91C8C9">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D9751E">
            <w:pPr>
              <w:pStyle w:val="23"/>
              <w:jc w:val="right"/>
              <w:rPr>
                <w:rFonts w:ascii="仿宋" w:hAnsi="仿宋" w:eastAsia="仿宋" w:cs="仿宋"/>
              </w:rPr>
            </w:pPr>
          </w:p>
        </w:tc>
      </w:tr>
      <w:tr w14:paraId="1B5986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1113B0">
            <w:pPr>
              <w:pStyle w:val="23"/>
              <w:rPr>
                <w:rFonts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D4640A">
            <w:pPr>
              <w:pStyle w:val="23"/>
              <w:rPr>
                <w:rFonts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D2A388">
            <w:pPr>
              <w:pStyle w:val="23"/>
              <w:jc w:val="right"/>
              <w:rPr>
                <w:rFonts w:ascii="仿宋" w:hAnsi="仿宋" w:eastAsia="仿宋" w:cs="仿宋"/>
              </w:rPr>
            </w:pPr>
            <w:r>
              <w:rPr>
                <w:rFonts w:hint="eastAsia" w:ascii="仿宋" w:hAnsi="仿宋" w:eastAsia="仿宋" w:cs="仿宋"/>
              </w:rPr>
              <w:t>36.34</w:t>
            </w:r>
          </w:p>
        </w:tc>
        <w:tc>
          <w:tcPr>
            <w:tcW w:w="1708" w:type="dxa"/>
            <w:tcBorders>
              <w:top w:val="single" w:color="000000" w:sz="4" w:space="0"/>
              <w:left w:val="single" w:color="000000" w:sz="4" w:space="0"/>
              <w:bottom w:val="single" w:color="000000" w:sz="4" w:space="0"/>
              <w:right w:val="single" w:color="000000" w:sz="4" w:space="0"/>
            </w:tcBorders>
            <w:vAlign w:val="center"/>
          </w:tcPr>
          <w:p w14:paraId="049BFE64">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B900DB">
            <w:pPr>
              <w:pStyle w:val="23"/>
              <w:jc w:val="right"/>
              <w:rPr>
                <w:rFonts w:ascii="仿宋" w:hAnsi="仿宋" w:eastAsia="仿宋" w:cs="仿宋"/>
              </w:rPr>
            </w:pPr>
            <w:r>
              <w:rPr>
                <w:rFonts w:hint="eastAsia" w:ascii="仿宋" w:hAnsi="仿宋" w:eastAsia="仿宋" w:cs="仿宋"/>
              </w:rPr>
              <w:t>36.34</w:t>
            </w:r>
          </w:p>
        </w:tc>
      </w:tr>
      <w:tr w14:paraId="18D5B4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FC6ABC">
            <w:pPr>
              <w:pStyle w:val="23"/>
              <w:rPr>
                <w:rFonts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14C3283D">
            <w:pPr>
              <w:pStyle w:val="23"/>
              <w:rPr>
                <w:rFonts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C6F3ABA">
            <w:pPr>
              <w:pStyle w:val="23"/>
              <w:jc w:val="right"/>
              <w:rPr>
                <w:rFonts w:ascii="仿宋" w:hAnsi="仿宋" w:eastAsia="仿宋" w:cs="仿宋"/>
              </w:rPr>
            </w:pPr>
            <w:r>
              <w:rPr>
                <w:rFonts w:hint="eastAsia" w:ascii="仿宋" w:hAnsi="仿宋" w:eastAsia="仿宋" w:cs="仿宋"/>
              </w:rPr>
              <w:t>170.90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76C2CF38">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9599CB">
            <w:pPr>
              <w:pStyle w:val="23"/>
              <w:jc w:val="right"/>
              <w:rPr>
                <w:rFonts w:ascii="仿宋" w:hAnsi="仿宋" w:eastAsia="仿宋" w:cs="仿宋"/>
              </w:rPr>
            </w:pPr>
            <w:r>
              <w:rPr>
                <w:rFonts w:hint="eastAsia" w:ascii="仿宋" w:hAnsi="仿宋" w:eastAsia="仿宋" w:cs="仿宋"/>
              </w:rPr>
              <w:t>170.90</w:t>
            </w:r>
          </w:p>
        </w:tc>
      </w:tr>
      <w:tr w14:paraId="55CDB3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786366">
            <w:pPr>
              <w:pStyle w:val="23"/>
              <w:rPr>
                <w:rFonts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53148094">
            <w:pPr>
              <w:pStyle w:val="23"/>
              <w:rPr>
                <w:rFonts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5B866AD">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74C19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3B9E3C">
            <w:pPr>
              <w:pStyle w:val="23"/>
              <w:jc w:val="right"/>
              <w:rPr>
                <w:rFonts w:ascii="仿宋" w:hAnsi="仿宋" w:eastAsia="仿宋" w:cs="仿宋"/>
              </w:rPr>
            </w:pPr>
          </w:p>
        </w:tc>
      </w:tr>
      <w:tr w14:paraId="31FEF3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6772F8">
            <w:pPr>
              <w:pStyle w:val="23"/>
              <w:rPr>
                <w:rFonts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75E3D76">
            <w:pPr>
              <w:pStyle w:val="23"/>
              <w:rPr>
                <w:rFonts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174CAF5">
            <w:pPr>
              <w:pStyle w:val="23"/>
              <w:jc w:val="right"/>
              <w:rPr>
                <w:rFonts w:ascii="仿宋" w:hAnsi="仿宋" w:eastAsia="仿宋" w:cs="仿宋"/>
              </w:rPr>
            </w:pPr>
            <w:r>
              <w:rPr>
                <w:rFonts w:hint="eastAsia" w:ascii="仿宋" w:hAnsi="仿宋" w:eastAsia="仿宋" w:cs="仿宋"/>
              </w:rPr>
              <w:t>86.11</w:t>
            </w:r>
          </w:p>
        </w:tc>
        <w:tc>
          <w:tcPr>
            <w:tcW w:w="1708" w:type="dxa"/>
            <w:tcBorders>
              <w:top w:val="single" w:color="000000" w:sz="4" w:space="0"/>
              <w:left w:val="single" w:color="000000" w:sz="4" w:space="0"/>
              <w:bottom w:val="single" w:color="000000" w:sz="4" w:space="0"/>
              <w:right w:val="single" w:color="000000" w:sz="4" w:space="0"/>
            </w:tcBorders>
            <w:vAlign w:val="center"/>
          </w:tcPr>
          <w:p w14:paraId="3F7A18A2">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21BC7D">
            <w:pPr>
              <w:pStyle w:val="23"/>
              <w:jc w:val="right"/>
              <w:rPr>
                <w:rFonts w:ascii="仿宋" w:hAnsi="仿宋" w:eastAsia="仿宋" w:cs="仿宋"/>
              </w:rPr>
            </w:pPr>
            <w:r>
              <w:rPr>
                <w:rFonts w:hint="eastAsia" w:ascii="仿宋" w:hAnsi="仿宋" w:eastAsia="仿宋" w:cs="仿宋"/>
              </w:rPr>
              <w:t>86.11</w:t>
            </w:r>
          </w:p>
        </w:tc>
      </w:tr>
      <w:tr w14:paraId="459201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3FBD04">
            <w:pPr>
              <w:pStyle w:val="23"/>
              <w:rPr>
                <w:rFonts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09E7C90">
            <w:pPr>
              <w:pStyle w:val="23"/>
              <w:rPr>
                <w:rFonts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E74CF2D">
            <w:pPr>
              <w:pStyle w:val="23"/>
              <w:jc w:val="right"/>
              <w:rPr>
                <w:rFonts w:ascii="仿宋" w:hAnsi="仿宋" w:eastAsia="仿宋" w:cs="仿宋"/>
              </w:rPr>
            </w:pPr>
            <w:r>
              <w:rPr>
                <w:rFonts w:hint="eastAsia" w:ascii="仿宋" w:hAnsi="仿宋" w:eastAsia="仿宋" w:cs="仿宋"/>
              </w:rPr>
              <w:t>582.40</w:t>
            </w:r>
          </w:p>
        </w:tc>
        <w:tc>
          <w:tcPr>
            <w:tcW w:w="1708" w:type="dxa"/>
            <w:tcBorders>
              <w:top w:val="single" w:color="000000" w:sz="4" w:space="0"/>
              <w:left w:val="single" w:color="000000" w:sz="4" w:space="0"/>
              <w:bottom w:val="single" w:color="000000" w:sz="4" w:space="0"/>
              <w:right w:val="single" w:color="000000" w:sz="4" w:space="0"/>
            </w:tcBorders>
            <w:vAlign w:val="center"/>
          </w:tcPr>
          <w:p w14:paraId="3CC10BFF">
            <w:pPr>
              <w:pStyle w:val="23"/>
              <w:jc w:val="right"/>
              <w:rPr>
                <w:rFonts w:ascii="仿宋" w:hAnsi="仿宋" w:eastAsia="仿宋" w:cs="仿宋"/>
              </w:rPr>
            </w:pPr>
            <w:r>
              <w:rPr>
                <w:rFonts w:hint="eastAsia" w:ascii="仿宋" w:hAnsi="仿宋" w:eastAsia="仿宋" w:cs="仿宋"/>
              </w:rPr>
              <w:t>582.40</w:t>
            </w:r>
          </w:p>
        </w:tc>
        <w:tc>
          <w:tcPr>
            <w:tcW w:w="1878" w:type="dxa"/>
            <w:tcBorders>
              <w:top w:val="single" w:color="000000" w:sz="4" w:space="0"/>
              <w:left w:val="single" w:color="000000" w:sz="4" w:space="0"/>
              <w:bottom w:val="single" w:color="000000" w:sz="4" w:space="0"/>
              <w:right w:val="single" w:color="000000" w:sz="4" w:space="0"/>
            </w:tcBorders>
            <w:vAlign w:val="center"/>
          </w:tcPr>
          <w:p w14:paraId="345F032C">
            <w:pPr>
              <w:pStyle w:val="23"/>
              <w:jc w:val="right"/>
              <w:rPr>
                <w:rFonts w:ascii="仿宋" w:hAnsi="仿宋" w:eastAsia="仿宋" w:cs="仿宋"/>
              </w:rPr>
            </w:pPr>
          </w:p>
        </w:tc>
      </w:tr>
      <w:tr w14:paraId="2A7978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44A2DE">
            <w:pPr>
              <w:pStyle w:val="23"/>
              <w:rPr>
                <w:rFonts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1CBAC55">
            <w:pPr>
              <w:pStyle w:val="23"/>
              <w:rPr>
                <w:rFonts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51E0C5">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31309C">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B584D8">
            <w:pPr>
              <w:pStyle w:val="23"/>
              <w:jc w:val="right"/>
              <w:rPr>
                <w:rFonts w:ascii="仿宋" w:hAnsi="仿宋" w:eastAsia="仿宋" w:cs="仿宋"/>
              </w:rPr>
            </w:pPr>
          </w:p>
        </w:tc>
      </w:tr>
      <w:tr w14:paraId="596349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CFB3F3">
            <w:pPr>
              <w:pStyle w:val="23"/>
              <w:rPr>
                <w:rFonts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4B7021">
            <w:pPr>
              <w:pStyle w:val="23"/>
              <w:rPr>
                <w:rFonts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1FF394E">
            <w:pPr>
              <w:pStyle w:val="23"/>
              <w:jc w:val="right"/>
              <w:rPr>
                <w:rFonts w:ascii="仿宋" w:hAnsi="仿宋" w:eastAsia="仿宋" w:cs="仿宋"/>
              </w:rPr>
            </w:pPr>
            <w:r>
              <w:rPr>
                <w:rFonts w:hint="eastAsia" w:ascii="仿宋" w:hAnsi="仿宋" w:eastAsia="仿宋" w:cs="仿宋"/>
              </w:rPr>
              <w:t>573.53</w:t>
            </w:r>
          </w:p>
        </w:tc>
        <w:tc>
          <w:tcPr>
            <w:tcW w:w="1708" w:type="dxa"/>
            <w:tcBorders>
              <w:top w:val="single" w:color="000000" w:sz="4" w:space="0"/>
              <w:left w:val="single" w:color="000000" w:sz="4" w:space="0"/>
              <w:bottom w:val="single" w:color="000000" w:sz="4" w:space="0"/>
              <w:right w:val="single" w:color="000000" w:sz="4" w:space="0"/>
            </w:tcBorders>
            <w:vAlign w:val="center"/>
          </w:tcPr>
          <w:p w14:paraId="702827B5">
            <w:pPr>
              <w:pStyle w:val="23"/>
              <w:jc w:val="right"/>
              <w:rPr>
                <w:rFonts w:ascii="仿宋" w:hAnsi="仿宋" w:eastAsia="仿宋" w:cs="仿宋"/>
              </w:rPr>
            </w:pPr>
            <w:r>
              <w:rPr>
                <w:rFonts w:hint="eastAsia" w:ascii="仿宋" w:hAnsi="仿宋" w:eastAsia="仿宋" w:cs="仿宋"/>
              </w:rPr>
              <w:t>573.53</w:t>
            </w:r>
          </w:p>
        </w:tc>
        <w:tc>
          <w:tcPr>
            <w:tcW w:w="1878" w:type="dxa"/>
            <w:tcBorders>
              <w:top w:val="single" w:color="000000" w:sz="4" w:space="0"/>
              <w:left w:val="single" w:color="000000" w:sz="4" w:space="0"/>
              <w:bottom w:val="single" w:color="000000" w:sz="4" w:space="0"/>
              <w:right w:val="single" w:color="000000" w:sz="4" w:space="0"/>
            </w:tcBorders>
            <w:vAlign w:val="center"/>
          </w:tcPr>
          <w:p w14:paraId="29ED3CEF">
            <w:pPr>
              <w:pStyle w:val="23"/>
              <w:jc w:val="right"/>
              <w:rPr>
                <w:rFonts w:ascii="仿宋" w:hAnsi="仿宋" w:eastAsia="仿宋" w:cs="仿宋"/>
              </w:rPr>
            </w:pPr>
          </w:p>
        </w:tc>
      </w:tr>
      <w:tr w14:paraId="13D5F1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F09051">
            <w:pPr>
              <w:pStyle w:val="23"/>
              <w:rPr>
                <w:rFonts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D6A918E">
            <w:pPr>
              <w:pStyle w:val="23"/>
              <w:rPr>
                <w:rFonts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433327">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77DCEF">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C70DAB">
            <w:pPr>
              <w:pStyle w:val="23"/>
              <w:jc w:val="right"/>
              <w:rPr>
                <w:rFonts w:ascii="仿宋" w:hAnsi="仿宋" w:eastAsia="仿宋" w:cs="仿宋"/>
              </w:rPr>
            </w:pPr>
          </w:p>
        </w:tc>
      </w:tr>
      <w:tr w14:paraId="7C8798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9B02CF">
            <w:pPr>
              <w:pStyle w:val="23"/>
              <w:rPr>
                <w:rFonts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43EEBC6">
            <w:pPr>
              <w:pStyle w:val="23"/>
              <w:rPr>
                <w:rFonts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862ED33">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ECA410">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8B2F5D">
            <w:pPr>
              <w:pStyle w:val="23"/>
              <w:jc w:val="right"/>
              <w:rPr>
                <w:rFonts w:ascii="仿宋" w:hAnsi="仿宋" w:eastAsia="仿宋" w:cs="仿宋"/>
              </w:rPr>
            </w:pPr>
          </w:p>
        </w:tc>
      </w:tr>
      <w:tr w14:paraId="6AE524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DBA0FE">
            <w:pPr>
              <w:pStyle w:val="23"/>
              <w:rPr>
                <w:rFonts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9615EFB">
            <w:pPr>
              <w:pStyle w:val="23"/>
              <w:rPr>
                <w:rFonts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A89566">
            <w:pPr>
              <w:pStyle w:val="23"/>
              <w:jc w:val="right"/>
              <w:rPr>
                <w:rFonts w:ascii="仿宋" w:hAnsi="仿宋" w:eastAsia="仿宋" w:cs="仿宋"/>
              </w:rPr>
            </w:pPr>
            <w:r>
              <w:rPr>
                <w:rFonts w:hint="eastAsia" w:ascii="仿宋" w:hAnsi="仿宋" w:eastAsia="仿宋" w:cs="仿宋"/>
              </w:rPr>
              <w:t>1.78</w:t>
            </w:r>
          </w:p>
        </w:tc>
        <w:tc>
          <w:tcPr>
            <w:tcW w:w="1708" w:type="dxa"/>
            <w:tcBorders>
              <w:top w:val="single" w:color="000000" w:sz="4" w:space="0"/>
              <w:left w:val="single" w:color="000000" w:sz="4" w:space="0"/>
              <w:bottom w:val="single" w:color="000000" w:sz="4" w:space="0"/>
              <w:right w:val="single" w:color="000000" w:sz="4" w:space="0"/>
            </w:tcBorders>
            <w:vAlign w:val="center"/>
          </w:tcPr>
          <w:p w14:paraId="7101B81A">
            <w:pPr>
              <w:pStyle w:val="23"/>
              <w:jc w:val="right"/>
              <w:rPr>
                <w:rFonts w:ascii="仿宋" w:hAnsi="仿宋" w:eastAsia="仿宋" w:cs="仿宋"/>
              </w:rPr>
            </w:pPr>
            <w:r>
              <w:rPr>
                <w:rFonts w:hint="eastAsia" w:ascii="仿宋" w:hAnsi="仿宋" w:eastAsia="仿宋" w:cs="仿宋"/>
              </w:rPr>
              <w:t>1.78</w:t>
            </w:r>
          </w:p>
        </w:tc>
        <w:tc>
          <w:tcPr>
            <w:tcW w:w="1878" w:type="dxa"/>
            <w:tcBorders>
              <w:top w:val="single" w:color="000000" w:sz="4" w:space="0"/>
              <w:left w:val="single" w:color="000000" w:sz="4" w:space="0"/>
              <w:bottom w:val="single" w:color="000000" w:sz="4" w:space="0"/>
              <w:right w:val="single" w:color="000000" w:sz="4" w:space="0"/>
            </w:tcBorders>
            <w:vAlign w:val="center"/>
          </w:tcPr>
          <w:p w14:paraId="69A933C6">
            <w:pPr>
              <w:pStyle w:val="23"/>
              <w:jc w:val="right"/>
              <w:rPr>
                <w:rFonts w:ascii="仿宋" w:hAnsi="仿宋" w:eastAsia="仿宋" w:cs="仿宋"/>
              </w:rPr>
            </w:pPr>
          </w:p>
        </w:tc>
      </w:tr>
      <w:tr w14:paraId="071314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25D25C">
            <w:pPr>
              <w:pStyle w:val="23"/>
              <w:rPr>
                <w:rFonts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6B2BA27">
            <w:pPr>
              <w:pStyle w:val="23"/>
              <w:rPr>
                <w:rFonts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237B7F">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DF68D1">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F832D2">
            <w:pPr>
              <w:pStyle w:val="23"/>
              <w:jc w:val="right"/>
              <w:rPr>
                <w:rFonts w:ascii="仿宋" w:hAnsi="仿宋" w:eastAsia="仿宋" w:cs="仿宋"/>
              </w:rPr>
            </w:pPr>
          </w:p>
        </w:tc>
      </w:tr>
      <w:tr w14:paraId="6C9BD66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F811E8">
            <w:pPr>
              <w:pStyle w:val="23"/>
              <w:rPr>
                <w:rFonts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393CFDE">
            <w:pPr>
              <w:pStyle w:val="23"/>
              <w:rPr>
                <w:rFonts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03EC6EC">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FB9351">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84A4F4">
            <w:pPr>
              <w:pStyle w:val="23"/>
              <w:jc w:val="right"/>
              <w:rPr>
                <w:rFonts w:ascii="仿宋" w:hAnsi="仿宋" w:eastAsia="仿宋" w:cs="仿宋"/>
              </w:rPr>
            </w:pPr>
          </w:p>
        </w:tc>
      </w:tr>
      <w:tr w14:paraId="6869CD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BC1BC8">
            <w:pPr>
              <w:pStyle w:val="23"/>
              <w:rPr>
                <w:rFonts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419A7D8">
            <w:pPr>
              <w:pStyle w:val="23"/>
              <w:rPr>
                <w:rFonts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B8E392A">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D31162">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E984C0">
            <w:pPr>
              <w:pStyle w:val="23"/>
              <w:jc w:val="right"/>
              <w:rPr>
                <w:rFonts w:ascii="仿宋" w:hAnsi="仿宋" w:eastAsia="仿宋" w:cs="仿宋"/>
              </w:rPr>
            </w:pPr>
          </w:p>
        </w:tc>
      </w:tr>
      <w:tr w14:paraId="63F93B8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532C7D">
            <w:pPr>
              <w:pStyle w:val="23"/>
              <w:rPr>
                <w:rFonts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5A2D7795">
            <w:pPr>
              <w:pStyle w:val="23"/>
              <w:rPr>
                <w:rFonts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1F23019">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235C4F">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C371E2">
            <w:pPr>
              <w:pStyle w:val="23"/>
              <w:jc w:val="right"/>
              <w:rPr>
                <w:rFonts w:ascii="仿宋" w:hAnsi="仿宋" w:eastAsia="仿宋" w:cs="仿宋"/>
              </w:rPr>
            </w:pPr>
          </w:p>
        </w:tc>
      </w:tr>
      <w:tr w14:paraId="3B28AD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881606">
            <w:pPr>
              <w:pStyle w:val="23"/>
              <w:rPr>
                <w:rFonts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206449">
            <w:pPr>
              <w:pStyle w:val="23"/>
              <w:rPr>
                <w:rFonts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591AC6D">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1F8FFC">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DFBF122">
            <w:pPr>
              <w:pStyle w:val="23"/>
              <w:jc w:val="right"/>
              <w:rPr>
                <w:rFonts w:ascii="仿宋" w:hAnsi="仿宋" w:eastAsia="仿宋" w:cs="仿宋"/>
              </w:rPr>
            </w:pPr>
          </w:p>
        </w:tc>
      </w:tr>
      <w:tr w14:paraId="43695C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1CE49C">
            <w:pPr>
              <w:pStyle w:val="23"/>
              <w:rPr>
                <w:rFonts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8E284A2">
            <w:pPr>
              <w:pStyle w:val="23"/>
              <w:rPr>
                <w:rFonts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FF097CC">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632789">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72E0A2">
            <w:pPr>
              <w:pStyle w:val="23"/>
              <w:jc w:val="right"/>
              <w:rPr>
                <w:rFonts w:ascii="仿宋" w:hAnsi="仿宋" w:eastAsia="仿宋" w:cs="仿宋"/>
              </w:rPr>
            </w:pPr>
          </w:p>
        </w:tc>
      </w:tr>
      <w:tr w14:paraId="5D5E1C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64B241">
            <w:pPr>
              <w:pStyle w:val="23"/>
              <w:rPr>
                <w:rFonts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336D8D1">
            <w:pPr>
              <w:pStyle w:val="23"/>
              <w:rPr>
                <w:rFonts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B9A9299">
            <w:pPr>
              <w:pStyle w:val="23"/>
              <w:jc w:val="right"/>
              <w:rPr>
                <w:rFonts w:ascii="仿宋" w:hAnsi="仿宋" w:eastAsia="仿宋" w:cs="仿宋"/>
              </w:rPr>
            </w:pPr>
            <w:r>
              <w:rPr>
                <w:rFonts w:hint="eastAsia" w:ascii="仿宋" w:hAnsi="仿宋" w:eastAsia="仿宋" w:cs="仿宋"/>
              </w:rPr>
              <w:t>7.09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758DF16">
            <w:pPr>
              <w:pStyle w:val="23"/>
              <w:jc w:val="right"/>
              <w:rPr>
                <w:rFonts w:ascii="仿宋" w:hAnsi="仿宋" w:eastAsia="仿宋" w:cs="仿宋"/>
              </w:rPr>
            </w:pPr>
            <w:r>
              <w:rPr>
                <w:rFonts w:hint="eastAsia" w:ascii="仿宋" w:hAnsi="仿宋" w:eastAsia="仿宋" w:cs="仿宋"/>
              </w:rPr>
              <w:t>7.09</w:t>
            </w:r>
          </w:p>
        </w:tc>
        <w:tc>
          <w:tcPr>
            <w:tcW w:w="1878" w:type="dxa"/>
            <w:tcBorders>
              <w:top w:val="single" w:color="000000" w:sz="4" w:space="0"/>
              <w:left w:val="single" w:color="000000" w:sz="4" w:space="0"/>
              <w:bottom w:val="single" w:color="000000" w:sz="4" w:space="0"/>
              <w:right w:val="single" w:color="000000" w:sz="4" w:space="0"/>
            </w:tcBorders>
            <w:vAlign w:val="center"/>
          </w:tcPr>
          <w:p w14:paraId="415683B4">
            <w:pPr>
              <w:pStyle w:val="23"/>
              <w:jc w:val="right"/>
              <w:rPr>
                <w:rFonts w:ascii="仿宋" w:hAnsi="仿宋" w:eastAsia="仿宋" w:cs="仿宋"/>
              </w:rPr>
            </w:pPr>
          </w:p>
        </w:tc>
      </w:tr>
      <w:tr w14:paraId="24460A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7273F2">
            <w:pPr>
              <w:pStyle w:val="23"/>
              <w:rPr>
                <w:rFonts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629ED2D">
            <w:pPr>
              <w:pStyle w:val="23"/>
              <w:rPr>
                <w:rFonts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6BEABCF">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ED39D0">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C195EF">
            <w:pPr>
              <w:pStyle w:val="23"/>
              <w:jc w:val="right"/>
              <w:rPr>
                <w:rFonts w:ascii="仿宋" w:hAnsi="仿宋" w:eastAsia="仿宋" w:cs="仿宋"/>
              </w:rPr>
            </w:pPr>
          </w:p>
        </w:tc>
      </w:tr>
      <w:tr w14:paraId="6815E3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7073CD">
            <w:pPr>
              <w:pStyle w:val="23"/>
              <w:rPr>
                <w:rFonts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62B58E1">
            <w:pPr>
              <w:pStyle w:val="23"/>
              <w:rPr>
                <w:rFonts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B0D8242">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B6920F">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8AFD71">
            <w:pPr>
              <w:pStyle w:val="23"/>
              <w:jc w:val="right"/>
              <w:rPr>
                <w:rFonts w:ascii="仿宋" w:hAnsi="仿宋" w:eastAsia="仿宋" w:cs="仿宋"/>
              </w:rPr>
            </w:pPr>
          </w:p>
        </w:tc>
      </w:tr>
      <w:tr w14:paraId="7B1A19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9BD0D1">
            <w:pPr>
              <w:pStyle w:val="23"/>
              <w:rPr>
                <w:rFonts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5023E67">
            <w:pPr>
              <w:pStyle w:val="23"/>
              <w:rPr>
                <w:rFonts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1F9F856">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B69370">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44C408">
            <w:pPr>
              <w:pStyle w:val="23"/>
              <w:jc w:val="right"/>
              <w:rPr>
                <w:rFonts w:ascii="仿宋" w:hAnsi="仿宋" w:eastAsia="仿宋" w:cs="仿宋"/>
              </w:rPr>
            </w:pPr>
          </w:p>
        </w:tc>
      </w:tr>
      <w:tr w14:paraId="66FC43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5FDD12">
            <w:pPr>
              <w:pStyle w:val="23"/>
              <w:rPr>
                <w:rFonts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DA5EC3B">
            <w:pPr>
              <w:pStyle w:val="23"/>
              <w:rPr>
                <w:rFonts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F99C659">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FDFA57">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AA6849">
            <w:pPr>
              <w:pStyle w:val="23"/>
              <w:jc w:val="right"/>
              <w:rPr>
                <w:rFonts w:ascii="仿宋" w:hAnsi="仿宋" w:eastAsia="仿宋" w:cs="仿宋"/>
              </w:rPr>
            </w:pPr>
          </w:p>
        </w:tc>
      </w:tr>
      <w:tr w14:paraId="1F8CCB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8F34D4">
            <w:pPr>
              <w:pStyle w:val="23"/>
              <w:rPr>
                <w:rFonts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3CF76D5">
            <w:pPr>
              <w:pStyle w:val="23"/>
              <w:rPr>
                <w:rFonts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EE109D9">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EE4243">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FCA63B">
            <w:pPr>
              <w:pStyle w:val="23"/>
              <w:jc w:val="right"/>
              <w:rPr>
                <w:rFonts w:ascii="仿宋" w:hAnsi="仿宋" w:eastAsia="仿宋" w:cs="仿宋"/>
              </w:rPr>
            </w:pPr>
          </w:p>
        </w:tc>
      </w:tr>
      <w:tr w14:paraId="41B064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4B0D0B">
            <w:pPr>
              <w:pStyle w:val="23"/>
              <w:rPr>
                <w:rFonts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885124E">
            <w:pPr>
              <w:pStyle w:val="23"/>
              <w:rPr>
                <w:rFonts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0837EA">
            <w:pPr>
              <w:pStyle w:val="23"/>
              <w:jc w:val="right"/>
              <w:rPr>
                <w:rFonts w:ascii="仿宋" w:hAnsi="仿宋" w:eastAsia="仿宋" w:cs="仿宋"/>
              </w:rPr>
            </w:pPr>
            <w:r>
              <w:rPr>
                <w:rFonts w:hint="eastAsia" w:ascii="仿宋" w:hAnsi="仿宋" w:eastAsia="仿宋" w:cs="仿宋"/>
              </w:rPr>
              <w:t>37.68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EBCDF82">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B94C9F">
            <w:pPr>
              <w:pStyle w:val="23"/>
              <w:jc w:val="right"/>
              <w:rPr>
                <w:rFonts w:ascii="仿宋" w:hAnsi="仿宋" w:eastAsia="仿宋" w:cs="仿宋"/>
              </w:rPr>
            </w:pPr>
            <w:r>
              <w:rPr>
                <w:rFonts w:hint="eastAsia" w:ascii="仿宋" w:hAnsi="仿宋" w:eastAsia="仿宋" w:cs="仿宋"/>
              </w:rPr>
              <w:t>37.68</w:t>
            </w:r>
          </w:p>
        </w:tc>
      </w:tr>
      <w:tr w14:paraId="65BCAE6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5DA5EB">
            <w:pPr>
              <w:pStyle w:val="23"/>
              <w:rPr>
                <w:rFonts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F9973CD">
            <w:pPr>
              <w:pStyle w:val="23"/>
              <w:rPr>
                <w:rFonts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E62216">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FF75C6">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5223D4">
            <w:pPr>
              <w:pStyle w:val="23"/>
              <w:jc w:val="right"/>
              <w:rPr>
                <w:rFonts w:ascii="仿宋" w:hAnsi="仿宋" w:eastAsia="仿宋" w:cs="仿宋"/>
              </w:rPr>
            </w:pPr>
          </w:p>
        </w:tc>
      </w:tr>
      <w:tr w14:paraId="6FEB70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B350D8">
            <w:pPr>
              <w:pStyle w:val="23"/>
              <w:rPr>
                <w:rFonts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796FD3C">
            <w:pPr>
              <w:pStyle w:val="23"/>
              <w:rPr>
                <w:rFonts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7608910">
            <w:pPr>
              <w:pStyle w:val="23"/>
              <w:jc w:val="right"/>
              <w:rPr>
                <w:rFonts w:ascii="仿宋" w:hAnsi="仿宋" w:eastAsia="仿宋" w:cs="仿宋"/>
              </w:rPr>
            </w:pPr>
            <w:r>
              <w:rPr>
                <w:rFonts w:hint="eastAsia" w:ascii="仿宋" w:hAnsi="仿宋" w:eastAsia="仿宋" w:cs="仿宋"/>
              </w:rPr>
              <w:t>37.68</w:t>
            </w:r>
          </w:p>
        </w:tc>
        <w:tc>
          <w:tcPr>
            <w:tcW w:w="1708" w:type="dxa"/>
            <w:tcBorders>
              <w:top w:val="single" w:color="000000" w:sz="4" w:space="0"/>
              <w:left w:val="single" w:color="000000" w:sz="4" w:space="0"/>
              <w:bottom w:val="single" w:color="000000" w:sz="4" w:space="0"/>
              <w:right w:val="single" w:color="000000" w:sz="4" w:space="0"/>
            </w:tcBorders>
            <w:vAlign w:val="center"/>
          </w:tcPr>
          <w:p w14:paraId="18B6328B">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6AC383">
            <w:pPr>
              <w:pStyle w:val="23"/>
              <w:jc w:val="right"/>
              <w:rPr>
                <w:rFonts w:ascii="仿宋" w:hAnsi="仿宋" w:eastAsia="仿宋" w:cs="仿宋"/>
              </w:rPr>
            </w:pPr>
            <w:r>
              <w:rPr>
                <w:rFonts w:hint="eastAsia" w:ascii="仿宋" w:hAnsi="仿宋" w:eastAsia="仿宋" w:cs="仿宋"/>
              </w:rPr>
              <w:t>37.68</w:t>
            </w:r>
          </w:p>
        </w:tc>
      </w:tr>
      <w:tr w14:paraId="350A13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700018">
            <w:pPr>
              <w:pStyle w:val="23"/>
              <w:rPr>
                <w:rFonts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3B398CD">
            <w:pPr>
              <w:pStyle w:val="23"/>
              <w:rPr>
                <w:rFonts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1378DDA">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B8703A">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9DBCE5">
            <w:pPr>
              <w:pStyle w:val="23"/>
              <w:jc w:val="right"/>
              <w:rPr>
                <w:rFonts w:ascii="仿宋" w:hAnsi="仿宋" w:eastAsia="仿宋" w:cs="仿宋"/>
              </w:rPr>
            </w:pPr>
          </w:p>
        </w:tc>
      </w:tr>
      <w:tr w14:paraId="621886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5B990D">
            <w:pPr>
              <w:pStyle w:val="23"/>
              <w:rPr>
                <w:rFonts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5912BD1">
            <w:pPr>
              <w:pStyle w:val="23"/>
              <w:rPr>
                <w:rFonts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43E266A">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E39295">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F8DE2B">
            <w:pPr>
              <w:pStyle w:val="23"/>
              <w:jc w:val="right"/>
              <w:rPr>
                <w:rFonts w:ascii="仿宋" w:hAnsi="仿宋" w:eastAsia="仿宋" w:cs="仿宋"/>
              </w:rPr>
            </w:pPr>
          </w:p>
        </w:tc>
      </w:tr>
      <w:tr w14:paraId="3C7A34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CD5852">
            <w:pPr>
              <w:pStyle w:val="23"/>
              <w:rPr>
                <w:rFonts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1D7FFB4">
            <w:pPr>
              <w:pStyle w:val="23"/>
              <w:rPr>
                <w:rFonts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2B1070A">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5F5928">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A79EC7">
            <w:pPr>
              <w:pStyle w:val="23"/>
              <w:jc w:val="right"/>
              <w:rPr>
                <w:rFonts w:ascii="仿宋" w:hAnsi="仿宋" w:eastAsia="仿宋" w:cs="仿宋"/>
              </w:rPr>
            </w:pPr>
          </w:p>
        </w:tc>
      </w:tr>
      <w:tr w14:paraId="05321B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DB62EF">
            <w:pPr>
              <w:pStyle w:val="23"/>
              <w:rPr>
                <w:rFonts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37D95CB">
            <w:pPr>
              <w:pStyle w:val="23"/>
              <w:rPr>
                <w:rFonts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1967EB6E">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90C651">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A10D957">
            <w:pPr>
              <w:pStyle w:val="23"/>
              <w:jc w:val="right"/>
              <w:rPr>
                <w:rFonts w:ascii="仿宋" w:hAnsi="仿宋" w:eastAsia="仿宋" w:cs="仿宋"/>
              </w:rPr>
            </w:pPr>
          </w:p>
        </w:tc>
      </w:tr>
      <w:tr w14:paraId="684A83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4F83BD">
            <w:pPr>
              <w:pStyle w:val="23"/>
              <w:rPr>
                <w:rFonts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CC12A81">
            <w:pPr>
              <w:pStyle w:val="23"/>
              <w:rPr>
                <w:rFonts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DDD9406">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FA8197">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68C40F">
            <w:pPr>
              <w:pStyle w:val="23"/>
              <w:jc w:val="right"/>
              <w:rPr>
                <w:rFonts w:ascii="仿宋" w:hAnsi="仿宋" w:eastAsia="仿宋" w:cs="仿宋"/>
              </w:rPr>
            </w:pPr>
          </w:p>
        </w:tc>
      </w:tr>
      <w:tr w14:paraId="7053E8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5B4B06">
            <w:pPr>
              <w:pStyle w:val="23"/>
              <w:rPr>
                <w:rFonts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E5C856C">
            <w:pPr>
              <w:pStyle w:val="23"/>
              <w:rPr>
                <w:rFonts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4B7B5012">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739546">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5170E0">
            <w:pPr>
              <w:pStyle w:val="23"/>
              <w:jc w:val="right"/>
              <w:rPr>
                <w:rFonts w:ascii="仿宋" w:hAnsi="仿宋" w:eastAsia="仿宋" w:cs="仿宋"/>
              </w:rPr>
            </w:pPr>
          </w:p>
        </w:tc>
      </w:tr>
      <w:tr w14:paraId="03D63D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5E02E5">
            <w:pPr>
              <w:pStyle w:val="23"/>
              <w:rPr>
                <w:rFonts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D2A4CBD">
            <w:pPr>
              <w:pStyle w:val="23"/>
              <w:rPr>
                <w:rFonts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B45896C">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A55620">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45F09C">
            <w:pPr>
              <w:pStyle w:val="23"/>
              <w:jc w:val="right"/>
              <w:rPr>
                <w:rFonts w:ascii="仿宋" w:hAnsi="仿宋" w:eastAsia="仿宋" w:cs="仿宋"/>
              </w:rPr>
            </w:pPr>
          </w:p>
        </w:tc>
      </w:tr>
      <w:tr w14:paraId="1DE1F8C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802D1F">
            <w:pPr>
              <w:pStyle w:val="23"/>
              <w:rPr>
                <w:rFonts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16E0C35">
            <w:pPr>
              <w:pStyle w:val="23"/>
              <w:rPr>
                <w:rFonts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EF946BD">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FA1685">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D7693E">
            <w:pPr>
              <w:pStyle w:val="23"/>
              <w:jc w:val="right"/>
              <w:rPr>
                <w:rFonts w:ascii="仿宋" w:hAnsi="仿宋" w:eastAsia="仿宋" w:cs="仿宋"/>
              </w:rPr>
            </w:pPr>
          </w:p>
        </w:tc>
      </w:tr>
      <w:tr w14:paraId="2230D7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DEF0A1">
            <w:pPr>
              <w:pStyle w:val="23"/>
              <w:rPr>
                <w:rFonts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B46B35E">
            <w:pPr>
              <w:pStyle w:val="23"/>
              <w:rPr>
                <w:rFonts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E37DC33">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3E36B5">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D9DECF">
            <w:pPr>
              <w:pStyle w:val="23"/>
              <w:jc w:val="right"/>
              <w:rPr>
                <w:rFonts w:ascii="仿宋" w:hAnsi="仿宋" w:eastAsia="仿宋" w:cs="仿宋"/>
              </w:rPr>
            </w:pPr>
          </w:p>
        </w:tc>
      </w:tr>
      <w:tr w14:paraId="5285C4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3330D6">
            <w:pPr>
              <w:pStyle w:val="23"/>
              <w:rPr>
                <w:rFonts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073A32">
            <w:pPr>
              <w:pStyle w:val="23"/>
              <w:rPr>
                <w:rFonts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A9D6693">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F6C5D9">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092983">
            <w:pPr>
              <w:pStyle w:val="23"/>
              <w:jc w:val="right"/>
              <w:rPr>
                <w:rFonts w:ascii="仿宋" w:hAnsi="仿宋" w:eastAsia="仿宋" w:cs="仿宋"/>
              </w:rPr>
            </w:pPr>
          </w:p>
        </w:tc>
      </w:tr>
      <w:tr w14:paraId="117FD2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FD6AB4">
            <w:pPr>
              <w:pStyle w:val="23"/>
              <w:rPr>
                <w:rFonts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629FE43F">
            <w:pPr>
              <w:pStyle w:val="23"/>
              <w:rPr>
                <w:rFonts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2FA1758">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DBEF2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854E16">
            <w:pPr>
              <w:pStyle w:val="23"/>
              <w:jc w:val="right"/>
              <w:rPr>
                <w:rFonts w:ascii="仿宋" w:hAnsi="仿宋" w:eastAsia="仿宋" w:cs="仿宋"/>
              </w:rPr>
            </w:pPr>
          </w:p>
        </w:tc>
      </w:tr>
      <w:tr w14:paraId="616C56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2A83BD">
            <w:pPr>
              <w:pStyle w:val="23"/>
              <w:rPr>
                <w:rFonts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0D284DC1">
            <w:pPr>
              <w:pStyle w:val="23"/>
              <w:rPr>
                <w:rFonts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A33C9D8">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4AC3A2">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AD0FB3">
            <w:pPr>
              <w:pStyle w:val="23"/>
              <w:jc w:val="right"/>
              <w:rPr>
                <w:rFonts w:ascii="仿宋" w:hAnsi="仿宋" w:eastAsia="仿宋" w:cs="仿宋"/>
              </w:rPr>
            </w:pPr>
          </w:p>
        </w:tc>
      </w:tr>
      <w:tr w14:paraId="01AC9A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B59EE">
            <w:pPr>
              <w:pStyle w:val="23"/>
              <w:rPr>
                <w:rFonts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22BE381">
            <w:pPr>
              <w:pStyle w:val="23"/>
              <w:rPr>
                <w:rFonts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FA3D32B">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F86645">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321A27">
            <w:pPr>
              <w:pStyle w:val="23"/>
              <w:jc w:val="right"/>
              <w:rPr>
                <w:rFonts w:ascii="仿宋" w:hAnsi="仿宋" w:eastAsia="仿宋" w:cs="仿宋"/>
              </w:rPr>
            </w:pPr>
          </w:p>
        </w:tc>
      </w:tr>
      <w:tr w14:paraId="4CDB59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F800E9">
            <w:pPr>
              <w:pStyle w:val="23"/>
              <w:rPr>
                <w:rFonts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67188AC">
            <w:pPr>
              <w:pStyle w:val="23"/>
              <w:rPr>
                <w:rFonts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1FA6166">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A5C21E">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DFBE1D">
            <w:pPr>
              <w:pStyle w:val="23"/>
              <w:jc w:val="right"/>
              <w:rPr>
                <w:rFonts w:ascii="仿宋" w:hAnsi="仿宋" w:eastAsia="仿宋" w:cs="仿宋"/>
              </w:rPr>
            </w:pPr>
          </w:p>
        </w:tc>
      </w:tr>
      <w:tr w14:paraId="5267E5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0BD105">
            <w:pPr>
              <w:pStyle w:val="23"/>
              <w:rPr>
                <w:rFonts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18EDD54">
            <w:pPr>
              <w:pStyle w:val="23"/>
              <w:rPr>
                <w:rFonts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57C7141">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6B39C1D">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6C1F81">
            <w:pPr>
              <w:pStyle w:val="23"/>
              <w:jc w:val="right"/>
              <w:rPr>
                <w:rFonts w:ascii="仿宋" w:hAnsi="仿宋" w:eastAsia="仿宋" w:cs="仿宋"/>
              </w:rPr>
            </w:pPr>
          </w:p>
        </w:tc>
      </w:tr>
      <w:tr w14:paraId="1D4D03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C8B1B5">
            <w:pPr>
              <w:pStyle w:val="23"/>
              <w:rPr>
                <w:rFonts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A593EED">
            <w:pPr>
              <w:pStyle w:val="23"/>
              <w:rPr>
                <w:rFonts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4F8AD9D">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A1F052">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0B1826">
            <w:pPr>
              <w:pStyle w:val="23"/>
              <w:jc w:val="right"/>
              <w:rPr>
                <w:rFonts w:ascii="仿宋" w:hAnsi="仿宋" w:eastAsia="仿宋" w:cs="仿宋"/>
              </w:rPr>
            </w:pPr>
          </w:p>
        </w:tc>
      </w:tr>
      <w:tr w14:paraId="3D0C36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3ED659">
            <w:pPr>
              <w:pStyle w:val="23"/>
              <w:rPr>
                <w:rFonts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B31137B">
            <w:pPr>
              <w:pStyle w:val="23"/>
              <w:rPr>
                <w:rFonts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1BCC702">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909568">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73342D">
            <w:pPr>
              <w:pStyle w:val="23"/>
              <w:jc w:val="right"/>
              <w:rPr>
                <w:rFonts w:ascii="仿宋" w:hAnsi="仿宋" w:eastAsia="仿宋" w:cs="仿宋"/>
              </w:rPr>
            </w:pPr>
          </w:p>
        </w:tc>
      </w:tr>
      <w:tr w14:paraId="2ABBD6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A121DB">
            <w:pPr>
              <w:pStyle w:val="23"/>
              <w:rPr>
                <w:rFonts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865533B">
            <w:pPr>
              <w:pStyle w:val="23"/>
              <w:rPr>
                <w:rFonts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247CD2C">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624F21">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ACADE6">
            <w:pPr>
              <w:pStyle w:val="23"/>
              <w:jc w:val="right"/>
              <w:rPr>
                <w:rFonts w:ascii="仿宋" w:hAnsi="仿宋" w:eastAsia="仿宋" w:cs="仿宋"/>
              </w:rPr>
            </w:pPr>
          </w:p>
        </w:tc>
      </w:tr>
      <w:tr w14:paraId="1B1D26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05FF8E">
            <w:pPr>
              <w:pStyle w:val="23"/>
              <w:rPr>
                <w:rFonts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EA720E7">
            <w:pPr>
              <w:pStyle w:val="23"/>
              <w:rPr>
                <w:rFonts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BC0D2C5">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EB434A">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D5E319">
            <w:pPr>
              <w:pStyle w:val="23"/>
              <w:jc w:val="right"/>
              <w:rPr>
                <w:rFonts w:ascii="仿宋" w:hAnsi="仿宋" w:eastAsia="仿宋" w:cs="仿宋"/>
              </w:rPr>
            </w:pPr>
          </w:p>
        </w:tc>
      </w:tr>
      <w:tr w14:paraId="419100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6A7E6D">
            <w:pPr>
              <w:pStyle w:val="23"/>
              <w:rPr>
                <w:rFonts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0D706F3">
            <w:pPr>
              <w:pStyle w:val="23"/>
              <w:rPr>
                <w:rFonts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53A2285">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77D61B">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D95E24">
            <w:pPr>
              <w:pStyle w:val="23"/>
              <w:jc w:val="right"/>
              <w:rPr>
                <w:rFonts w:ascii="仿宋" w:hAnsi="仿宋" w:eastAsia="仿宋" w:cs="仿宋"/>
              </w:rPr>
            </w:pPr>
          </w:p>
        </w:tc>
      </w:tr>
      <w:tr w14:paraId="4DD203E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392CA5">
            <w:pPr>
              <w:pStyle w:val="23"/>
              <w:rPr>
                <w:rFonts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6E436A">
            <w:pPr>
              <w:pStyle w:val="23"/>
              <w:rPr>
                <w:rFonts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92E4071">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365061F">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150ABC">
            <w:pPr>
              <w:pStyle w:val="23"/>
              <w:jc w:val="right"/>
              <w:rPr>
                <w:rFonts w:ascii="仿宋" w:hAnsi="仿宋" w:eastAsia="仿宋" w:cs="仿宋"/>
              </w:rPr>
            </w:pPr>
          </w:p>
        </w:tc>
      </w:tr>
      <w:tr w14:paraId="12FF5CF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B79B7D">
            <w:pPr>
              <w:pStyle w:val="23"/>
              <w:rPr>
                <w:rFonts w:ascii="仿宋" w:hAnsi="仿宋" w:eastAsia="仿宋" w:cs="仿宋"/>
              </w:rPr>
            </w:pPr>
            <w:r>
              <w:rPr>
                <w:rFonts w:hint="eastAsia" w:ascii="仿宋" w:hAnsi="仿宋" w:eastAsia="仿宋" w:cs="仿宋"/>
              </w:rPr>
              <w:t>39906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12509F9">
            <w:pPr>
              <w:pStyle w:val="23"/>
              <w:rPr>
                <w:rFonts w:ascii="仿宋" w:hAnsi="仿宋" w:eastAsia="仿宋" w:cs="仿宋"/>
              </w:rPr>
            </w:pPr>
            <w:r>
              <w:rPr>
                <w:rFonts w:hint="eastAsia" w:ascii="仿宋" w:hAnsi="仿宋" w:eastAsia="仿宋" w:cs="仿宋"/>
              </w:rPr>
              <w:t xml:space="preserve">  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893EB0C">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344659">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460DEB">
            <w:pPr>
              <w:pStyle w:val="23"/>
              <w:jc w:val="right"/>
              <w:rPr>
                <w:rFonts w:ascii="仿宋" w:hAnsi="仿宋" w:eastAsia="仿宋" w:cs="仿宋"/>
              </w:rPr>
            </w:pPr>
          </w:p>
        </w:tc>
      </w:tr>
      <w:tr w14:paraId="305460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1A66D6">
            <w:pPr>
              <w:pStyle w:val="23"/>
              <w:rPr>
                <w:rFonts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E0A9A36">
            <w:pPr>
              <w:pStyle w:val="23"/>
              <w:rPr>
                <w:rFonts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D7B51F">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32FA74">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0B27B6">
            <w:pPr>
              <w:pStyle w:val="23"/>
              <w:jc w:val="right"/>
              <w:rPr>
                <w:rFonts w:ascii="仿宋" w:hAnsi="仿宋" w:eastAsia="仿宋" w:cs="仿宋"/>
              </w:rPr>
            </w:pPr>
          </w:p>
        </w:tc>
      </w:tr>
      <w:tr w14:paraId="5582B6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9AD1C0">
            <w:pPr>
              <w:pStyle w:val="23"/>
              <w:rPr>
                <w:rFonts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EA144E7">
            <w:pPr>
              <w:pStyle w:val="23"/>
              <w:rPr>
                <w:rFonts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B5F7808">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919084">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3CF207">
            <w:pPr>
              <w:pStyle w:val="23"/>
              <w:jc w:val="right"/>
              <w:rPr>
                <w:rFonts w:ascii="仿宋" w:hAnsi="仿宋" w:eastAsia="仿宋" w:cs="仿宋"/>
              </w:rPr>
            </w:pPr>
          </w:p>
        </w:tc>
      </w:tr>
      <w:tr w14:paraId="2C7F8D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783C1D">
            <w:pPr>
              <w:pStyle w:val="23"/>
              <w:rPr>
                <w:rFonts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636340B">
            <w:pPr>
              <w:pStyle w:val="23"/>
              <w:rPr>
                <w:rFonts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3E29F92">
            <w:pPr>
              <w:pStyle w:val="23"/>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3BCD4F">
            <w:pPr>
              <w:pStyle w:val="23"/>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BB60C6">
            <w:pPr>
              <w:pStyle w:val="23"/>
              <w:jc w:val="right"/>
              <w:rPr>
                <w:rFonts w:ascii="仿宋" w:hAnsi="仿宋" w:eastAsia="仿宋" w:cs="仿宋"/>
              </w:rPr>
            </w:pPr>
          </w:p>
        </w:tc>
      </w:tr>
    </w:tbl>
    <w:p w14:paraId="2D154342">
      <w:pPr>
        <w:spacing w:before="25"/>
        <w:ind w:right="-92" w:rightChars="-42"/>
        <w:jc w:val="both"/>
        <w:rPr>
          <w:rFonts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22D8CFE3">
      <w:pPr>
        <w:spacing w:before="25"/>
        <w:jc w:val="both"/>
        <w:rPr>
          <w:rFonts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3"/>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19200838">
        <w:tblPrEx>
          <w:tblCellMar>
            <w:top w:w="55" w:type="dxa"/>
            <w:left w:w="55" w:type="dxa"/>
            <w:bottom w:w="55" w:type="dxa"/>
            <w:right w:w="55" w:type="dxa"/>
          </w:tblCellMar>
        </w:tblPrEx>
        <w:trPr>
          <w:trHeight w:val="321" w:hRule="atLeast"/>
        </w:trPr>
        <w:tc>
          <w:tcPr>
            <w:tcW w:w="16486" w:type="dxa"/>
            <w:gridSpan w:val="16"/>
          </w:tcPr>
          <w:p w14:paraId="20E7680E">
            <w:pPr>
              <w:pStyle w:val="23"/>
              <w:jc w:val="center"/>
              <w:rPr>
                <w:rFonts w:ascii="仿宋" w:hAnsi="仿宋" w:eastAsia="仿宋" w:cs="仿宋"/>
                <w:b/>
                <w:bCs/>
                <w:sz w:val="44"/>
                <w:szCs w:val="44"/>
              </w:rPr>
            </w:pPr>
            <w:r>
              <w:rPr>
                <w:rFonts w:hint="eastAsia"/>
                <w:b/>
                <w:bCs/>
                <w:color w:val="000000"/>
                <w:sz w:val="36"/>
                <w:szCs w:val="36"/>
                <w:lang w:eastAsia="ar-SA"/>
              </w:rPr>
              <w:t>一般公共预算“三公”经费、会议费、培训费支出决算表</w:t>
            </w:r>
          </w:p>
        </w:tc>
      </w:tr>
      <w:tr w14:paraId="6A9012A8">
        <w:tblPrEx>
          <w:tblCellMar>
            <w:top w:w="55" w:type="dxa"/>
            <w:left w:w="55" w:type="dxa"/>
            <w:bottom w:w="55" w:type="dxa"/>
            <w:right w:w="55" w:type="dxa"/>
          </w:tblCellMar>
        </w:tblPrEx>
        <w:trPr>
          <w:trHeight w:val="207" w:hRule="atLeast"/>
        </w:trPr>
        <w:tc>
          <w:tcPr>
            <w:tcW w:w="16486" w:type="dxa"/>
            <w:gridSpan w:val="16"/>
          </w:tcPr>
          <w:p w14:paraId="61DF6EE0">
            <w:pPr>
              <w:pStyle w:val="23"/>
              <w:jc w:val="right"/>
              <w:rPr>
                <w:rFonts w:ascii="仿宋" w:hAnsi="仿宋" w:eastAsia="仿宋" w:cs="仿宋"/>
                <w:sz w:val="20"/>
              </w:rPr>
            </w:pPr>
            <w:r>
              <w:rPr>
                <w:rFonts w:hint="eastAsia" w:ascii="仿宋" w:hAnsi="仿宋" w:eastAsia="仿宋" w:cs="仿宋"/>
              </w:rPr>
              <w:t>公开09表</w:t>
            </w:r>
          </w:p>
        </w:tc>
      </w:tr>
      <w:tr w14:paraId="0449AE72">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93353C3">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8274" w:type="dxa"/>
            <w:gridSpan w:val="8"/>
            <w:tcBorders>
              <w:bottom w:val="single" w:color="auto" w:sz="4" w:space="0"/>
            </w:tcBorders>
          </w:tcPr>
          <w:p w14:paraId="1D865855">
            <w:pPr>
              <w:pStyle w:val="23"/>
              <w:jc w:val="right"/>
              <w:rPr>
                <w:rFonts w:ascii="仿宋" w:hAnsi="仿宋" w:eastAsia="仿宋" w:cs="仿宋"/>
              </w:rPr>
            </w:pPr>
            <w:r>
              <w:rPr>
                <w:rFonts w:hint="eastAsia" w:ascii="仿宋" w:hAnsi="仿宋" w:eastAsia="仿宋" w:cs="仿宋"/>
              </w:rPr>
              <w:t>金额单位：万元</w:t>
            </w:r>
          </w:p>
        </w:tc>
      </w:tr>
      <w:tr w14:paraId="19042740">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5CBD4280">
            <w:pPr>
              <w:pStyle w:val="23"/>
              <w:jc w:val="center"/>
              <w:rPr>
                <w:rFonts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30151FC7">
            <w:pPr>
              <w:pStyle w:val="23"/>
              <w:jc w:val="center"/>
              <w:rPr>
                <w:rFonts w:ascii="仿宋" w:hAnsi="仿宋" w:eastAsia="仿宋" w:cs="仿宋"/>
                <w:lang w:val="en-US"/>
              </w:rPr>
            </w:pPr>
            <w:r>
              <w:rPr>
                <w:rFonts w:hint="eastAsia" w:ascii="仿宋" w:hAnsi="仿宋" w:eastAsia="仿宋" w:cs="仿宋"/>
                <w:lang w:val="en-US"/>
              </w:rPr>
              <w:t>决算数</w:t>
            </w:r>
          </w:p>
        </w:tc>
      </w:tr>
      <w:tr w14:paraId="4118D74E">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05C06E2D">
            <w:pPr>
              <w:pStyle w:val="23"/>
              <w:jc w:val="center"/>
              <w:rPr>
                <w:rFonts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4BCF96C0">
            <w:pPr>
              <w:pStyle w:val="23"/>
              <w:jc w:val="center"/>
              <w:rPr>
                <w:rFonts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01B1D70C">
            <w:pPr>
              <w:pStyle w:val="23"/>
              <w:jc w:val="center"/>
              <w:rPr>
                <w:rFonts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041F0268">
            <w:pPr>
              <w:pStyle w:val="23"/>
              <w:jc w:val="center"/>
              <w:rPr>
                <w:rFonts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56953D38">
            <w:pPr>
              <w:pStyle w:val="23"/>
              <w:jc w:val="center"/>
              <w:rPr>
                <w:rFonts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5BA6E91C">
            <w:pPr>
              <w:pStyle w:val="23"/>
              <w:jc w:val="center"/>
              <w:rPr>
                <w:rFonts w:ascii="仿宋" w:hAnsi="仿宋" w:eastAsia="仿宋" w:cs="仿宋"/>
              </w:rPr>
            </w:pPr>
            <w:r>
              <w:rPr>
                <w:rFonts w:hint="eastAsia" w:ascii="仿宋" w:hAnsi="仿宋" w:eastAsia="仿宋" w:cs="仿宋"/>
              </w:rPr>
              <w:t>培训费</w:t>
            </w:r>
          </w:p>
        </w:tc>
      </w:tr>
      <w:tr w14:paraId="14F6BCF7">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7F3CB1B5">
            <w:pPr>
              <w:pStyle w:val="23"/>
              <w:jc w:val="center"/>
              <w:rPr>
                <w:rFonts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5C2FD403">
            <w:pPr>
              <w:pStyle w:val="23"/>
              <w:jc w:val="center"/>
              <w:rPr>
                <w:rFonts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34EC4C3A">
            <w:pPr>
              <w:pStyle w:val="23"/>
              <w:jc w:val="center"/>
              <w:rPr>
                <w:rFonts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25EF62FA">
            <w:pPr>
              <w:pStyle w:val="23"/>
              <w:jc w:val="center"/>
              <w:rPr>
                <w:rFonts w:ascii="仿宋" w:hAnsi="仿宋" w:eastAsia="仿宋" w:cs="仿宋"/>
              </w:rPr>
            </w:pPr>
            <w:r>
              <w:rPr>
                <w:rFonts w:hint="eastAsia" w:ascii="仿宋" w:hAnsi="仿宋" w:eastAsia="仿宋" w:cs="仿宋"/>
              </w:rPr>
              <w:t>公务</w:t>
            </w:r>
          </w:p>
          <w:p w14:paraId="11215C3C">
            <w:pPr>
              <w:pStyle w:val="23"/>
              <w:jc w:val="center"/>
              <w:rPr>
                <w:rFonts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5B6CC984">
            <w:pPr>
              <w:jc w:val="center"/>
              <w:rPr>
                <w:rFonts w:ascii="仿宋" w:hAnsi="仿宋" w:eastAsia="仿宋" w:cs="仿宋"/>
                <w:sz w:val="20"/>
              </w:rPr>
            </w:pPr>
          </w:p>
        </w:tc>
        <w:tc>
          <w:tcPr>
            <w:tcW w:w="1010" w:type="dxa"/>
            <w:vMerge w:val="continue"/>
            <w:tcBorders>
              <w:left w:val="single" w:color="000000" w:sz="4" w:space="0"/>
              <w:right w:val="single" w:color="000000" w:sz="4" w:space="0"/>
            </w:tcBorders>
            <w:vAlign w:val="center"/>
          </w:tcPr>
          <w:p w14:paraId="4DEC23EE">
            <w:pPr>
              <w:jc w:val="center"/>
              <w:rPr>
                <w:rFonts w:ascii="仿宋" w:hAnsi="仿宋" w:eastAsia="仿宋" w:cs="仿宋"/>
                <w:sz w:val="20"/>
              </w:rPr>
            </w:pPr>
          </w:p>
        </w:tc>
        <w:tc>
          <w:tcPr>
            <w:tcW w:w="1058" w:type="dxa"/>
            <w:vMerge w:val="restart"/>
            <w:tcBorders>
              <w:left w:val="single" w:color="000000" w:sz="4" w:space="0"/>
              <w:right w:val="single" w:color="000000" w:sz="4" w:space="0"/>
            </w:tcBorders>
            <w:vAlign w:val="center"/>
          </w:tcPr>
          <w:p w14:paraId="49D5AD1C">
            <w:pPr>
              <w:pStyle w:val="23"/>
              <w:jc w:val="center"/>
              <w:rPr>
                <w:rFonts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145A5AA6">
            <w:pPr>
              <w:pStyle w:val="23"/>
              <w:jc w:val="center"/>
              <w:rPr>
                <w:rFonts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D118A9E">
            <w:pPr>
              <w:pStyle w:val="23"/>
              <w:jc w:val="center"/>
              <w:rPr>
                <w:rFonts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15F75201">
            <w:pPr>
              <w:pStyle w:val="23"/>
              <w:jc w:val="center"/>
              <w:rPr>
                <w:rFonts w:ascii="仿宋" w:hAnsi="仿宋" w:eastAsia="仿宋" w:cs="仿宋"/>
              </w:rPr>
            </w:pPr>
            <w:r>
              <w:rPr>
                <w:rFonts w:hint="eastAsia" w:ascii="仿宋" w:hAnsi="仿宋" w:eastAsia="仿宋" w:cs="仿宋"/>
              </w:rPr>
              <w:t>公务</w:t>
            </w:r>
          </w:p>
          <w:p w14:paraId="03261AB9">
            <w:pPr>
              <w:pStyle w:val="23"/>
              <w:jc w:val="center"/>
              <w:rPr>
                <w:rFonts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7265AD30">
            <w:pPr>
              <w:jc w:val="center"/>
              <w:rPr>
                <w:rFonts w:ascii="仿宋" w:hAnsi="仿宋" w:eastAsia="仿宋" w:cs="仿宋"/>
                <w:sz w:val="20"/>
              </w:rPr>
            </w:pPr>
          </w:p>
        </w:tc>
        <w:tc>
          <w:tcPr>
            <w:tcW w:w="1027" w:type="dxa"/>
            <w:vMerge w:val="continue"/>
            <w:tcBorders>
              <w:left w:val="single" w:color="000000" w:sz="4" w:space="0"/>
              <w:right w:val="single" w:color="000000" w:sz="4" w:space="0"/>
            </w:tcBorders>
            <w:vAlign w:val="center"/>
          </w:tcPr>
          <w:p w14:paraId="66AF5971">
            <w:pPr>
              <w:jc w:val="center"/>
              <w:rPr>
                <w:rFonts w:ascii="仿宋" w:hAnsi="仿宋" w:eastAsia="仿宋" w:cs="仿宋"/>
                <w:sz w:val="20"/>
              </w:rPr>
            </w:pPr>
          </w:p>
        </w:tc>
      </w:tr>
      <w:tr w14:paraId="7CF1A332">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52DC5344">
            <w:pPr>
              <w:rPr>
                <w:rFonts w:ascii="仿宋" w:hAnsi="仿宋" w:eastAsia="仿宋" w:cs="仿宋"/>
                <w:sz w:val="2"/>
                <w:szCs w:val="2"/>
              </w:rPr>
            </w:pPr>
          </w:p>
        </w:tc>
        <w:tc>
          <w:tcPr>
            <w:tcW w:w="1042" w:type="dxa"/>
            <w:vMerge w:val="continue"/>
            <w:tcBorders>
              <w:left w:val="single" w:color="000000" w:sz="4" w:space="0"/>
              <w:bottom w:val="single" w:color="000000" w:sz="4" w:space="0"/>
            </w:tcBorders>
          </w:tcPr>
          <w:p w14:paraId="34297EB7">
            <w:pPr>
              <w:rPr>
                <w:rFonts w:ascii="仿宋" w:hAnsi="仿宋" w:eastAsia="仿宋" w:cs="仿宋"/>
                <w:sz w:val="2"/>
                <w:szCs w:val="2"/>
              </w:rPr>
            </w:pPr>
          </w:p>
        </w:tc>
        <w:tc>
          <w:tcPr>
            <w:tcW w:w="1020" w:type="dxa"/>
            <w:tcBorders>
              <w:left w:val="single" w:color="000000" w:sz="4" w:space="0"/>
              <w:bottom w:val="single" w:color="000000" w:sz="4" w:space="0"/>
            </w:tcBorders>
            <w:vAlign w:val="center"/>
          </w:tcPr>
          <w:p w14:paraId="0C54C80A">
            <w:pPr>
              <w:pStyle w:val="23"/>
              <w:jc w:val="center"/>
              <w:rPr>
                <w:rFonts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27BD7F5F">
            <w:pPr>
              <w:pStyle w:val="23"/>
              <w:jc w:val="center"/>
              <w:rPr>
                <w:rFonts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5FE2B3B1">
            <w:pPr>
              <w:pStyle w:val="23"/>
              <w:jc w:val="center"/>
              <w:rPr>
                <w:rFonts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799A63C0">
            <w:pPr>
              <w:rPr>
                <w:rFonts w:ascii="仿宋" w:hAnsi="仿宋" w:eastAsia="仿宋" w:cs="仿宋"/>
                <w:sz w:val="2"/>
                <w:szCs w:val="2"/>
              </w:rPr>
            </w:pPr>
          </w:p>
        </w:tc>
        <w:tc>
          <w:tcPr>
            <w:tcW w:w="1043" w:type="dxa"/>
            <w:vMerge w:val="continue"/>
            <w:tcBorders>
              <w:left w:val="single" w:color="000000" w:sz="4" w:space="0"/>
              <w:bottom w:val="single" w:color="000000" w:sz="4" w:space="0"/>
            </w:tcBorders>
          </w:tcPr>
          <w:p w14:paraId="6CF91C14">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0E0614E6">
            <w:pPr>
              <w:rPr>
                <w:rFonts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603F0940">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15DE3EAF">
            <w:pPr>
              <w:rPr>
                <w:rFonts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2E7B00D6">
            <w:pPr>
              <w:pStyle w:val="23"/>
              <w:jc w:val="center"/>
              <w:rPr>
                <w:rFonts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28D9A83E">
            <w:pPr>
              <w:pStyle w:val="23"/>
              <w:jc w:val="center"/>
              <w:rPr>
                <w:rFonts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1D13E970">
            <w:pPr>
              <w:pStyle w:val="23"/>
              <w:jc w:val="center"/>
              <w:rPr>
                <w:rFonts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07FD5D32">
            <w:pPr>
              <w:rPr>
                <w:rFonts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2B220F6">
            <w:pPr>
              <w:rPr>
                <w:rFonts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4E2BEA16">
            <w:pPr>
              <w:rPr>
                <w:rFonts w:ascii="仿宋" w:hAnsi="仿宋" w:eastAsia="仿宋" w:cs="仿宋"/>
                <w:sz w:val="2"/>
                <w:szCs w:val="2"/>
              </w:rPr>
            </w:pPr>
          </w:p>
        </w:tc>
      </w:tr>
      <w:tr w14:paraId="058B4CE3">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4462412E">
            <w:pPr>
              <w:pStyle w:val="23"/>
              <w:jc w:val="right"/>
              <w:rPr>
                <w:rFonts w:ascii="仿宋" w:hAnsi="仿宋" w:eastAsia="仿宋" w:cs="仿宋"/>
                <w:sz w:val="18"/>
                <w:szCs w:val="18"/>
              </w:rPr>
            </w:pPr>
            <w:r>
              <w:rPr>
                <w:rFonts w:hint="eastAsia" w:ascii="仿宋" w:hAnsi="仿宋" w:eastAsia="仿宋" w:cs="仿宋"/>
                <w:sz w:val="18"/>
                <w:szCs w:val="18"/>
              </w:rPr>
              <w:t>41.01</w:t>
            </w:r>
          </w:p>
        </w:tc>
        <w:tc>
          <w:tcPr>
            <w:tcW w:w="1042" w:type="dxa"/>
            <w:tcBorders>
              <w:left w:val="single" w:color="000000" w:sz="4" w:space="0"/>
              <w:bottom w:val="single" w:color="000000" w:sz="4" w:space="0"/>
            </w:tcBorders>
            <w:vAlign w:val="center"/>
          </w:tcPr>
          <w:p w14:paraId="612BF0F9">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201082BC">
            <w:pPr>
              <w:pStyle w:val="23"/>
              <w:jc w:val="right"/>
              <w:rPr>
                <w:rFonts w:ascii="仿宋" w:hAnsi="仿宋" w:eastAsia="仿宋" w:cs="仿宋"/>
                <w:sz w:val="18"/>
                <w:szCs w:val="18"/>
              </w:rPr>
            </w:pPr>
            <w:r>
              <w:rPr>
                <w:rFonts w:hint="eastAsia" w:ascii="仿宋" w:hAnsi="仿宋" w:eastAsia="仿宋" w:cs="仿宋"/>
                <w:sz w:val="18"/>
                <w:szCs w:val="18"/>
              </w:rPr>
              <w:t>40.00</w:t>
            </w:r>
          </w:p>
        </w:tc>
        <w:tc>
          <w:tcPr>
            <w:tcW w:w="1029" w:type="dxa"/>
            <w:tcBorders>
              <w:left w:val="single" w:color="000000" w:sz="4" w:space="0"/>
              <w:bottom w:val="single" w:color="000000" w:sz="4" w:space="0"/>
            </w:tcBorders>
            <w:vAlign w:val="center"/>
          </w:tcPr>
          <w:p w14:paraId="5366AC83">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398F7AFF">
            <w:pPr>
              <w:pStyle w:val="23"/>
              <w:jc w:val="right"/>
              <w:rPr>
                <w:rFonts w:ascii="仿宋" w:hAnsi="仿宋" w:eastAsia="仿宋" w:cs="仿宋"/>
                <w:sz w:val="18"/>
                <w:szCs w:val="18"/>
              </w:rPr>
            </w:pPr>
            <w:r>
              <w:rPr>
                <w:rFonts w:hint="eastAsia" w:ascii="仿宋" w:hAnsi="仿宋" w:eastAsia="仿宋" w:cs="仿宋"/>
                <w:sz w:val="18"/>
                <w:szCs w:val="18"/>
              </w:rPr>
              <w:t>40.00</w:t>
            </w:r>
          </w:p>
        </w:tc>
        <w:tc>
          <w:tcPr>
            <w:tcW w:w="1026" w:type="dxa"/>
            <w:tcBorders>
              <w:left w:val="single" w:color="000000" w:sz="4" w:space="0"/>
              <w:bottom w:val="single" w:color="000000" w:sz="4" w:space="0"/>
            </w:tcBorders>
            <w:vAlign w:val="center"/>
          </w:tcPr>
          <w:p w14:paraId="41B47A3B">
            <w:pPr>
              <w:pStyle w:val="23"/>
              <w:jc w:val="right"/>
              <w:rPr>
                <w:rFonts w:ascii="仿宋" w:hAnsi="仿宋" w:eastAsia="仿宋" w:cs="仿宋"/>
                <w:sz w:val="18"/>
                <w:szCs w:val="18"/>
              </w:rPr>
            </w:pPr>
            <w:r>
              <w:rPr>
                <w:rFonts w:hint="eastAsia" w:ascii="仿宋" w:hAnsi="仿宋" w:eastAsia="仿宋" w:cs="仿宋"/>
                <w:sz w:val="18"/>
                <w:szCs w:val="18"/>
              </w:rPr>
              <w:t>1.01</w:t>
            </w:r>
          </w:p>
        </w:tc>
        <w:tc>
          <w:tcPr>
            <w:tcW w:w="1043" w:type="dxa"/>
            <w:tcBorders>
              <w:left w:val="single" w:color="000000" w:sz="4" w:space="0"/>
              <w:bottom w:val="single" w:color="000000" w:sz="4" w:space="0"/>
            </w:tcBorders>
            <w:vAlign w:val="center"/>
          </w:tcPr>
          <w:p w14:paraId="223B3B87">
            <w:pPr>
              <w:pStyle w:val="23"/>
              <w:jc w:val="right"/>
              <w:rPr>
                <w:rFonts w:ascii="仿宋" w:hAnsi="仿宋" w:eastAsia="仿宋" w:cs="仿宋"/>
                <w:sz w:val="18"/>
                <w:szCs w:val="18"/>
              </w:rPr>
            </w:pPr>
            <w:r>
              <w:rPr>
                <w:rFonts w:hint="eastAsia" w:ascii="仿宋" w:hAnsi="仿宋" w:eastAsia="仿宋" w:cs="仿宋"/>
                <w:sz w:val="18"/>
                <w:szCs w:val="18"/>
              </w:rPr>
              <w:t>7.77</w:t>
            </w:r>
          </w:p>
        </w:tc>
        <w:tc>
          <w:tcPr>
            <w:tcW w:w="1010" w:type="dxa"/>
            <w:tcBorders>
              <w:left w:val="single" w:color="000000" w:sz="4" w:space="0"/>
              <w:bottom w:val="single" w:color="000000" w:sz="4" w:space="0"/>
              <w:right w:val="single" w:color="000000" w:sz="4" w:space="0"/>
            </w:tcBorders>
            <w:vAlign w:val="center"/>
          </w:tcPr>
          <w:p w14:paraId="22272D89">
            <w:pPr>
              <w:pStyle w:val="23"/>
              <w:jc w:val="right"/>
              <w:rPr>
                <w:rFonts w:ascii="仿宋" w:hAnsi="仿宋" w:eastAsia="仿宋" w:cs="仿宋"/>
                <w:sz w:val="18"/>
                <w:szCs w:val="18"/>
              </w:rPr>
            </w:pPr>
            <w:r>
              <w:rPr>
                <w:rFonts w:hint="eastAsia" w:ascii="仿宋" w:hAnsi="仿宋" w:eastAsia="仿宋" w:cs="仿宋"/>
                <w:sz w:val="18"/>
                <w:szCs w:val="18"/>
              </w:rPr>
              <w:t>4.76</w:t>
            </w:r>
          </w:p>
        </w:tc>
        <w:tc>
          <w:tcPr>
            <w:tcW w:w="1058" w:type="dxa"/>
            <w:tcBorders>
              <w:left w:val="single" w:color="000000" w:sz="4" w:space="0"/>
              <w:bottom w:val="single" w:color="000000" w:sz="4" w:space="0"/>
              <w:right w:val="single" w:color="000000" w:sz="4" w:space="0"/>
            </w:tcBorders>
            <w:vAlign w:val="center"/>
          </w:tcPr>
          <w:p w14:paraId="7F4B78CF">
            <w:pPr>
              <w:pStyle w:val="23"/>
              <w:jc w:val="right"/>
              <w:rPr>
                <w:rFonts w:ascii="仿宋" w:hAnsi="仿宋" w:eastAsia="仿宋" w:cs="仿宋"/>
                <w:sz w:val="18"/>
                <w:szCs w:val="18"/>
              </w:rPr>
            </w:pPr>
            <w:r>
              <w:rPr>
                <w:rFonts w:hint="eastAsia" w:ascii="仿宋" w:hAnsi="仿宋" w:eastAsia="仿宋" w:cs="仿宋"/>
                <w:sz w:val="18"/>
                <w:szCs w:val="18"/>
              </w:rPr>
              <w:t>38.55</w:t>
            </w:r>
          </w:p>
        </w:tc>
        <w:tc>
          <w:tcPr>
            <w:tcW w:w="1010" w:type="dxa"/>
            <w:tcBorders>
              <w:left w:val="single" w:color="000000" w:sz="4" w:space="0"/>
              <w:bottom w:val="single" w:color="000000" w:sz="4" w:space="0"/>
              <w:right w:val="single" w:color="000000" w:sz="4" w:space="0"/>
            </w:tcBorders>
            <w:vAlign w:val="center"/>
          </w:tcPr>
          <w:p w14:paraId="121FB5DF">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6C57E844">
            <w:pPr>
              <w:pStyle w:val="23"/>
              <w:jc w:val="right"/>
              <w:rPr>
                <w:rFonts w:ascii="仿宋" w:hAnsi="仿宋" w:eastAsia="仿宋" w:cs="仿宋"/>
                <w:sz w:val="18"/>
                <w:szCs w:val="18"/>
              </w:rPr>
            </w:pPr>
            <w:r>
              <w:rPr>
                <w:rFonts w:hint="eastAsia" w:ascii="仿宋" w:hAnsi="仿宋" w:eastAsia="仿宋" w:cs="仿宋"/>
                <w:sz w:val="18"/>
                <w:szCs w:val="18"/>
              </w:rPr>
              <w:t>37.54</w:t>
            </w:r>
          </w:p>
        </w:tc>
        <w:tc>
          <w:tcPr>
            <w:tcW w:w="1089" w:type="dxa"/>
            <w:tcBorders>
              <w:left w:val="single" w:color="000000" w:sz="4" w:space="0"/>
              <w:bottom w:val="single" w:color="000000" w:sz="4" w:space="0"/>
              <w:right w:val="single" w:color="000000" w:sz="4" w:space="0"/>
            </w:tcBorders>
            <w:vAlign w:val="center"/>
          </w:tcPr>
          <w:p w14:paraId="4F8FDAB8">
            <w:pPr>
              <w:pStyle w:val="23"/>
              <w:jc w:val="right"/>
              <w:rPr>
                <w:rFonts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32B0D0">
            <w:pPr>
              <w:pStyle w:val="23"/>
              <w:jc w:val="right"/>
              <w:rPr>
                <w:rFonts w:ascii="仿宋" w:hAnsi="仿宋" w:eastAsia="仿宋" w:cs="仿宋"/>
                <w:sz w:val="18"/>
                <w:szCs w:val="18"/>
              </w:rPr>
            </w:pPr>
            <w:r>
              <w:rPr>
                <w:rFonts w:hint="eastAsia" w:ascii="仿宋" w:hAnsi="仿宋" w:eastAsia="仿宋" w:cs="仿宋"/>
                <w:sz w:val="18"/>
                <w:szCs w:val="18"/>
              </w:rPr>
              <w:t>37.54</w:t>
            </w:r>
          </w:p>
        </w:tc>
        <w:tc>
          <w:tcPr>
            <w:tcW w:w="1043" w:type="dxa"/>
            <w:tcBorders>
              <w:left w:val="single" w:color="000000" w:sz="4" w:space="0"/>
              <w:bottom w:val="single" w:color="000000" w:sz="4" w:space="0"/>
              <w:right w:val="single" w:color="000000" w:sz="4" w:space="0"/>
            </w:tcBorders>
            <w:vAlign w:val="center"/>
          </w:tcPr>
          <w:p w14:paraId="6D61ADBB">
            <w:pPr>
              <w:pStyle w:val="23"/>
              <w:jc w:val="right"/>
              <w:rPr>
                <w:rFonts w:ascii="仿宋" w:hAnsi="仿宋" w:eastAsia="仿宋" w:cs="仿宋"/>
                <w:sz w:val="18"/>
                <w:szCs w:val="18"/>
              </w:rPr>
            </w:pPr>
            <w:r>
              <w:rPr>
                <w:rFonts w:hint="eastAsia" w:ascii="仿宋" w:hAnsi="仿宋" w:eastAsia="仿宋" w:cs="仿宋"/>
                <w:sz w:val="18"/>
                <w:szCs w:val="18"/>
              </w:rPr>
              <w:t>1.01</w:t>
            </w:r>
          </w:p>
        </w:tc>
        <w:tc>
          <w:tcPr>
            <w:tcW w:w="1057" w:type="dxa"/>
            <w:tcBorders>
              <w:left w:val="single" w:color="000000" w:sz="4" w:space="0"/>
              <w:bottom w:val="single" w:color="000000" w:sz="4" w:space="0"/>
              <w:right w:val="single" w:color="000000" w:sz="4" w:space="0"/>
            </w:tcBorders>
            <w:vAlign w:val="center"/>
          </w:tcPr>
          <w:p w14:paraId="258ADFC0">
            <w:pPr>
              <w:pStyle w:val="23"/>
              <w:jc w:val="right"/>
              <w:rPr>
                <w:rFonts w:ascii="仿宋" w:hAnsi="仿宋" w:eastAsia="仿宋" w:cs="仿宋"/>
                <w:sz w:val="18"/>
                <w:szCs w:val="18"/>
              </w:rPr>
            </w:pPr>
            <w:r>
              <w:rPr>
                <w:rFonts w:hint="eastAsia" w:ascii="仿宋" w:hAnsi="仿宋" w:eastAsia="仿宋" w:cs="仿宋"/>
                <w:sz w:val="18"/>
                <w:szCs w:val="18"/>
              </w:rPr>
              <w:t>7.77</w:t>
            </w:r>
          </w:p>
        </w:tc>
        <w:tc>
          <w:tcPr>
            <w:tcW w:w="1027" w:type="dxa"/>
            <w:tcBorders>
              <w:left w:val="single" w:color="000000" w:sz="4" w:space="0"/>
              <w:bottom w:val="single" w:color="000000" w:sz="4" w:space="0"/>
              <w:right w:val="single" w:color="000000" w:sz="4" w:space="0"/>
            </w:tcBorders>
            <w:vAlign w:val="center"/>
          </w:tcPr>
          <w:p w14:paraId="7011B163">
            <w:pPr>
              <w:pStyle w:val="23"/>
              <w:jc w:val="right"/>
              <w:rPr>
                <w:rFonts w:ascii="仿宋" w:hAnsi="仿宋" w:eastAsia="仿宋" w:cs="仿宋"/>
                <w:sz w:val="18"/>
                <w:szCs w:val="18"/>
              </w:rPr>
            </w:pPr>
            <w:r>
              <w:rPr>
                <w:rFonts w:hint="eastAsia" w:ascii="仿宋" w:hAnsi="仿宋" w:eastAsia="仿宋" w:cs="仿宋"/>
                <w:sz w:val="18"/>
                <w:szCs w:val="18"/>
              </w:rPr>
              <w:t>4.76</w:t>
            </w:r>
          </w:p>
        </w:tc>
      </w:tr>
    </w:tbl>
    <w:p w14:paraId="0C787F4B">
      <w:pPr>
        <w:spacing w:before="30" w:after="33"/>
        <w:ind w:left="220" w:leftChars="100"/>
        <w:rPr>
          <w:rFonts w:ascii="仿宋" w:hAnsi="仿宋" w:eastAsia="仿宋" w:cs="仿宋"/>
        </w:rPr>
      </w:pPr>
      <w:r>
        <w:rPr>
          <w:rFonts w:hint="eastAsia" w:ascii="仿宋" w:hAnsi="仿宋" w:eastAsia="仿宋" w:cs="仿宋"/>
        </w:rPr>
        <w:t>相关统计数：</w:t>
      </w:r>
    </w:p>
    <w:tbl>
      <w:tblPr>
        <w:tblStyle w:val="13"/>
        <w:tblW w:w="11798" w:type="dxa"/>
        <w:tblInd w:w="62" w:type="dxa"/>
        <w:tblLayout w:type="fixed"/>
        <w:tblCellMar>
          <w:top w:w="55" w:type="dxa"/>
          <w:left w:w="55" w:type="dxa"/>
          <w:bottom w:w="55" w:type="dxa"/>
          <w:right w:w="55" w:type="dxa"/>
        </w:tblCellMar>
      </w:tblPr>
      <w:tblGrid>
        <w:gridCol w:w="4028"/>
        <w:gridCol w:w="1976"/>
        <w:gridCol w:w="3908"/>
        <w:gridCol w:w="1886"/>
      </w:tblGrid>
      <w:tr w14:paraId="2FFF651A">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1ADA44BD">
            <w:pPr>
              <w:pStyle w:val="23"/>
              <w:jc w:val="center"/>
              <w:rPr>
                <w:rFonts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20F019F0">
            <w:pPr>
              <w:pStyle w:val="23"/>
              <w:jc w:val="center"/>
              <w:rPr>
                <w:rFonts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C30F78E">
            <w:pPr>
              <w:pStyle w:val="23"/>
              <w:jc w:val="center"/>
              <w:rPr>
                <w:rFonts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5426BEC7">
            <w:pPr>
              <w:pStyle w:val="23"/>
              <w:jc w:val="center"/>
              <w:rPr>
                <w:rFonts w:ascii="仿宋" w:hAnsi="仿宋" w:eastAsia="仿宋" w:cs="仿宋"/>
              </w:rPr>
            </w:pPr>
            <w:r>
              <w:rPr>
                <w:rFonts w:hint="eastAsia" w:ascii="仿宋" w:hAnsi="仿宋" w:eastAsia="仿宋" w:cs="仿宋"/>
              </w:rPr>
              <w:t>统计数</w:t>
            </w:r>
          </w:p>
        </w:tc>
      </w:tr>
      <w:tr w14:paraId="3B067CC2">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E743799">
            <w:pPr>
              <w:pStyle w:val="23"/>
              <w:jc w:val="center"/>
              <w:rPr>
                <w:rFonts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68743C39">
            <w:pPr>
              <w:pStyle w:val="23"/>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47EEC77">
            <w:pPr>
              <w:pStyle w:val="23"/>
              <w:jc w:val="center"/>
              <w:rPr>
                <w:rFonts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6B70745D">
            <w:pPr>
              <w:pStyle w:val="23"/>
              <w:jc w:val="center"/>
              <w:rPr>
                <w:rFonts w:ascii="仿宋" w:hAnsi="仿宋" w:eastAsia="仿宋" w:cs="仿宋"/>
              </w:rPr>
            </w:pPr>
            <w:r>
              <w:rPr>
                <w:rFonts w:hint="eastAsia" w:ascii="仿宋" w:hAnsi="仿宋" w:eastAsia="仿宋" w:cs="仿宋"/>
              </w:rPr>
              <w:t>0</w:t>
            </w:r>
          </w:p>
        </w:tc>
      </w:tr>
      <w:tr w14:paraId="3F9097F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084FB0A">
            <w:pPr>
              <w:pStyle w:val="23"/>
              <w:jc w:val="center"/>
              <w:rPr>
                <w:rFonts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2FA01BD7">
            <w:pPr>
              <w:pStyle w:val="23"/>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7C2CDD27">
            <w:pPr>
              <w:pStyle w:val="23"/>
              <w:jc w:val="center"/>
              <w:rPr>
                <w:rFonts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1617C87C">
            <w:pPr>
              <w:pStyle w:val="23"/>
              <w:jc w:val="center"/>
              <w:rPr>
                <w:rFonts w:ascii="仿宋" w:hAnsi="仿宋" w:eastAsia="仿宋" w:cs="仿宋"/>
              </w:rPr>
            </w:pPr>
            <w:r>
              <w:rPr>
                <w:rFonts w:hint="eastAsia" w:ascii="仿宋" w:hAnsi="仿宋" w:eastAsia="仿宋" w:cs="仿宋"/>
              </w:rPr>
              <w:t>17</w:t>
            </w:r>
          </w:p>
        </w:tc>
      </w:tr>
      <w:tr w14:paraId="47023897">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C964381">
            <w:pPr>
              <w:pStyle w:val="23"/>
              <w:jc w:val="center"/>
              <w:rPr>
                <w:rFonts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2263E5C8">
            <w:pPr>
              <w:pStyle w:val="23"/>
              <w:jc w:val="center"/>
              <w:rPr>
                <w:rFonts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4B0FE0AE">
            <w:pPr>
              <w:pStyle w:val="23"/>
              <w:jc w:val="center"/>
              <w:rPr>
                <w:rFonts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830A11E">
            <w:pPr>
              <w:pStyle w:val="23"/>
              <w:jc w:val="center"/>
              <w:rPr>
                <w:rFonts w:ascii="仿宋" w:hAnsi="仿宋" w:eastAsia="仿宋" w:cs="仿宋"/>
              </w:rPr>
            </w:pPr>
            <w:r>
              <w:rPr>
                <w:rFonts w:hint="eastAsia" w:ascii="仿宋" w:hAnsi="仿宋" w:eastAsia="仿宋" w:cs="仿宋"/>
              </w:rPr>
              <w:t>69</w:t>
            </w:r>
          </w:p>
        </w:tc>
      </w:tr>
      <w:tr w14:paraId="08F771E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8D26998">
            <w:pPr>
              <w:pStyle w:val="23"/>
              <w:jc w:val="center"/>
              <w:rPr>
                <w:rFonts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43D65C0">
            <w:pPr>
              <w:pStyle w:val="23"/>
              <w:jc w:val="center"/>
              <w:rPr>
                <w:rFonts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1E9C3C9">
            <w:pPr>
              <w:pStyle w:val="23"/>
              <w:jc w:val="center"/>
              <w:rPr>
                <w:rFonts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DC71D2B">
            <w:pPr>
              <w:pStyle w:val="23"/>
              <w:jc w:val="center"/>
              <w:rPr>
                <w:rFonts w:ascii="仿宋" w:hAnsi="仿宋" w:eastAsia="仿宋" w:cs="仿宋"/>
              </w:rPr>
            </w:pPr>
            <w:r>
              <w:rPr>
                <w:rFonts w:hint="eastAsia" w:ascii="仿宋" w:hAnsi="仿宋" w:eastAsia="仿宋" w:cs="仿宋"/>
              </w:rPr>
              <w:t>0</w:t>
            </w:r>
          </w:p>
        </w:tc>
      </w:tr>
      <w:tr w14:paraId="6CF9749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1030246">
            <w:pPr>
              <w:pStyle w:val="23"/>
              <w:jc w:val="center"/>
              <w:rPr>
                <w:rFonts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34912065">
            <w:pPr>
              <w:pStyle w:val="23"/>
              <w:jc w:val="center"/>
              <w:rPr>
                <w:rFonts w:ascii="仿宋" w:hAnsi="仿宋" w:eastAsia="仿宋" w:cs="仿宋"/>
              </w:rPr>
            </w:pPr>
            <w:r>
              <w:rPr>
                <w:rFonts w:hint="eastAsia" w:ascii="仿宋" w:hAnsi="仿宋" w:eastAsia="仿宋" w:cs="仿宋"/>
              </w:rPr>
              <w:t>5</w:t>
            </w:r>
          </w:p>
        </w:tc>
        <w:tc>
          <w:tcPr>
            <w:tcW w:w="3908" w:type="dxa"/>
            <w:tcBorders>
              <w:top w:val="single" w:color="auto" w:sz="4" w:space="0"/>
              <w:left w:val="single" w:color="000000" w:sz="4" w:space="0"/>
              <w:bottom w:val="single" w:color="auto" w:sz="4" w:space="0"/>
            </w:tcBorders>
            <w:vAlign w:val="center"/>
          </w:tcPr>
          <w:p w14:paraId="15628FED">
            <w:pPr>
              <w:pStyle w:val="23"/>
              <w:jc w:val="center"/>
              <w:rPr>
                <w:rFonts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84F2F0B">
            <w:pPr>
              <w:pStyle w:val="23"/>
              <w:jc w:val="center"/>
              <w:rPr>
                <w:rFonts w:ascii="仿宋" w:hAnsi="仿宋" w:eastAsia="仿宋" w:cs="仿宋"/>
              </w:rPr>
            </w:pPr>
            <w:r>
              <w:rPr>
                <w:rFonts w:hint="eastAsia" w:ascii="仿宋" w:hAnsi="仿宋" w:eastAsia="仿宋" w:cs="仿宋"/>
              </w:rPr>
              <w:t>580</w:t>
            </w:r>
          </w:p>
        </w:tc>
      </w:tr>
      <w:tr w14:paraId="694DCF0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71FC6CF">
            <w:pPr>
              <w:pStyle w:val="23"/>
              <w:jc w:val="center"/>
              <w:rPr>
                <w:rFonts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3F5178B0">
            <w:pPr>
              <w:pStyle w:val="23"/>
              <w:jc w:val="center"/>
              <w:rPr>
                <w:rFonts w:ascii="仿宋" w:hAnsi="仿宋" w:eastAsia="仿宋" w:cs="仿宋"/>
              </w:rPr>
            </w:pPr>
            <w:r>
              <w:rPr>
                <w:rFonts w:hint="eastAsia" w:ascii="仿宋" w:hAnsi="仿宋" w:eastAsia="仿宋" w:cs="仿宋"/>
              </w:rPr>
              <w:t>17</w:t>
            </w:r>
          </w:p>
        </w:tc>
        <w:tc>
          <w:tcPr>
            <w:tcW w:w="3908" w:type="dxa"/>
            <w:tcBorders>
              <w:top w:val="single" w:color="auto" w:sz="4" w:space="0"/>
              <w:left w:val="single" w:color="000000" w:sz="4" w:space="0"/>
              <w:bottom w:val="single" w:color="auto" w:sz="4" w:space="0"/>
            </w:tcBorders>
            <w:vAlign w:val="center"/>
          </w:tcPr>
          <w:p w14:paraId="1A07D1C3">
            <w:pPr>
              <w:pStyle w:val="23"/>
              <w:jc w:val="center"/>
              <w:rPr>
                <w:rFonts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8577518">
            <w:pPr>
              <w:pStyle w:val="23"/>
              <w:jc w:val="center"/>
              <w:rPr>
                <w:rFonts w:ascii="仿宋" w:hAnsi="仿宋" w:eastAsia="仿宋" w:cs="仿宋"/>
              </w:rPr>
            </w:pPr>
            <w:r>
              <w:rPr>
                <w:rFonts w:hint="eastAsia" w:ascii="仿宋" w:hAnsi="仿宋" w:eastAsia="仿宋" w:cs="仿宋"/>
              </w:rPr>
              <w:t>810</w:t>
            </w:r>
          </w:p>
        </w:tc>
      </w:tr>
    </w:tbl>
    <w:p w14:paraId="59F4F080">
      <w:pPr>
        <w:ind w:right="-2"/>
        <w:jc w:val="both"/>
        <w:rPr>
          <w:rFonts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一般公共预算“三公”经费、会议费和培训费支出情况。其中，预算数为全年预算数，反映按规定程序调整后的预算数；决算数是包括当年一般公共预算财政拨款和以前年度结转资金安排的实际支出。本表金额单位转换时可能存在尾数误差</w:t>
      </w:r>
      <w:r>
        <w:rPr>
          <w:rFonts w:hint="eastAsia" w:ascii="仿宋" w:hAnsi="仿宋" w:eastAsia="仿宋" w:cs="仿宋"/>
        </w:rPr>
        <w:t>。</w:t>
      </w:r>
    </w:p>
    <w:p w14:paraId="4194F089">
      <w:pPr>
        <w:ind w:left="227" w:firstLine="220" w:firstLineChars="100"/>
        <w:jc w:val="both"/>
        <w:rPr>
          <w:rFonts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3"/>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3EDC6F6A">
        <w:tblPrEx>
          <w:tblCellMar>
            <w:top w:w="55" w:type="dxa"/>
            <w:left w:w="55" w:type="dxa"/>
            <w:bottom w:w="55" w:type="dxa"/>
            <w:right w:w="55" w:type="dxa"/>
          </w:tblCellMar>
        </w:tblPrEx>
        <w:trPr>
          <w:trHeight w:val="395" w:hRule="atLeast"/>
        </w:trPr>
        <w:tc>
          <w:tcPr>
            <w:tcW w:w="15400" w:type="dxa"/>
            <w:gridSpan w:val="5"/>
            <w:vAlign w:val="center"/>
          </w:tcPr>
          <w:p w14:paraId="6EF04AA2">
            <w:pPr>
              <w:pStyle w:val="23"/>
              <w:jc w:val="center"/>
              <w:rPr>
                <w:rFonts w:ascii="仿宋" w:hAnsi="仿宋" w:eastAsia="仿宋" w:cs="仿宋"/>
                <w:b/>
                <w:bCs/>
                <w:sz w:val="44"/>
                <w:szCs w:val="44"/>
              </w:rPr>
            </w:pPr>
            <w:r>
              <w:rPr>
                <w:rFonts w:hint="eastAsia"/>
                <w:b/>
                <w:bCs/>
                <w:color w:val="000000"/>
                <w:sz w:val="36"/>
                <w:szCs w:val="36"/>
                <w:lang w:eastAsia="ar-SA"/>
              </w:rPr>
              <w:t>政府性基金预算支出决算表</w:t>
            </w:r>
          </w:p>
        </w:tc>
      </w:tr>
      <w:tr w14:paraId="442E73A0">
        <w:tblPrEx>
          <w:tblCellMar>
            <w:top w:w="55" w:type="dxa"/>
            <w:left w:w="55" w:type="dxa"/>
            <w:bottom w:w="55" w:type="dxa"/>
            <w:right w:w="55" w:type="dxa"/>
          </w:tblCellMar>
        </w:tblPrEx>
        <w:trPr>
          <w:trHeight w:val="323" w:hRule="atLeast"/>
        </w:trPr>
        <w:tc>
          <w:tcPr>
            <w:tcW w:w="8426" w:type="dxa"/>
            <w:gridSpan w:val="2"/>
          </w:tcPr>
          <w:p w14:paraId="6C0AC148">
            <w:pPr>
              <w:pStyle w:val="23"/>
              <w:rPr>
                <w:rFonts w:ascii="仿宋" w:hAnsi="仿宋" w:eastAsia="仿宋" w:cs="仿宋"/>
                <w:sz w:val="20"/>
              </w:rPr>
            </w:pPr>
          </w:p>
        </w:tc>
        <w:tc>
          <w:tcPr>
            <w:tcW w:w="2684" w:type="dxa"/>
          </w:tcPr>
          <w:p w14:paraId="2AC8C5CA">
            <w:pPr>
              <w:pStyle w:val="23"/>
              <w:rPr>
                <w:rFonts w:ascii="仿宋" w:hAnsi="仿宋" w:eastAsia="仿宋" w:cs="仿宋"/>
                <w:sz w:val="27"/>
              </w:rPr>
            </w:pPr>
          </w:p>
        </w:tc>
        <w:tc>
          <w:tcPr>
            <w:tcW w:w="2432" w:type="dxa"/>
          </w:tcPr>
          <w:p w14:paraId="53E7C2AC">
            <w:pPr>
              <w:pStyle w:val="23"/>
              <w:rPr>
                <w:rFonts w:ascii="仿宋" w:hAnsi="仿宋" w:eastAsia="仿宋" w:cs="仿宋"/>
                <w:sz w:val="20"/>
              </w:rPr>
            </w:pPr>
          </w:p>
        </w:tc>
        <w:tc>
          <w:tcPr>
            <w:tcW w:w="1858" w:type="dxa"/>
            <w:vAlign w:val="center"/>
          </w:tcPr>
          <w:p w14:paraId="555307A0">
            <w:pPr>
              <w:pStyle w:val="23"/>
              <w:jc w:val="right"/>
              <w:rPr>
                <w:rFonts w:ascii="仿宋" w:hAnsi="仿宋" w:eastAsia="仿宋" w:cs="仿宋"/>
                <w:sz w:val="27"/>
              </w:rPr>
            </w:pPr>
            <w:r>
              <w:rPr>
                <w:rFonts w:hint="eastAsia" w:ascii="仿宋" w:hAnsi="仿宋" w:eastAsia="仿宋" w:cs="仿宋"/>
              </w:rPr>
              <w:t>公开10表</w:t>
            </w:r>
          </w:p>
        </w:tc>
      </w:tr>
      <w:tr w14:paraId="0E017202">
        <w:tblPrEx>
          <w:tblCellMar>
            <w:top w:w="55" w:type="dxa"/>
            <w:left w:w="55" w:type="dxa"/>
            <w:bottom w:w="55" w:type="dxa"/>
            <w:right w:w="55" w:type="dxa"/>
          </w:tblCellMar>
        </w:tblPrEx>
        <w:trPr>
          <w:trHeight w:val="152" w:hRule="atLeast"/>
        </w:trPr>
        <w:tc>
          <w:tcPr>
            <w:tcW w:w="13542" w:type="dxa"/>
            <w:gridSpan w:val="4"/>
            <w:vAlign w:val="center"/>
          </w:tcPr>
          <w:p w14:paraId="5DE78146">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1858" w:type="dxa"/>
            <w:vAlign w:val="center"/>
          </w:tcPr>
          <w:p w14:paraId="32539CEA">
            <w:pPr>
              <w:pStyle w:val="23"/>
              <w:jc w:val="right"/>
              <w:rPr>
                <w:rFonts w:ascii="仿宋" w:hAnsi="仿宋" w:eastAsia="仿宋" w:cs="仿宋"/>
                <w:sz w:val="27"/>
              </w:rPr>
            </w:pPr>
            <w:r>
              <w:rPr>
                <w:rFonts w:hint="eastAsia" w:ascii="仿宋" w:hAnsi="仿宋" w:eastAsia="仿宋" w:cs="仿宋"/>
              </w:rPr>
              <w:t>金额单位：万元</w:t>
            </w:r>
          </w:p>
        </w:tc>
      </w:tr>
      <w:tr w14:paraId="330DE2CD">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3A54F18F">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63E28A30">
            <w:pPr>
              <w:pStyle w:val="23"/>
              <w:jc w:val="center"/>
              <w:rPr>
                <w:rFonts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56F71BE">
            <w:pPr>
              <w:pStyle w:val="23"/>
              <w:jc w:val="center"/>
              <w:rPr>
                <w:rFonts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2774DE35">
            <w:pPr>
              <w:pStyle w:val="23"/>
              <w:jc w:val="center"/>
              <w:rPr>
                <w:rFonts w:ascii="仿宋" w:hAnsi="仿宋" w:eastAsia="仿宋" w:cs="仿宋"/>
              </w:rPr>
            </w:pPr>
            <w:r>
              <w:rPr>
                <w:rFonts w:hint="eastAsia" w:ascii="仿宋" w:hAnsi="仿宋" w:eastAsia="仿宋" w:cs="仿宋"/>
              </w:rPr>
              <w:t>项目支出</w:t>
            </w:r>
          </w:p>
        </w:tc>
      </w:tr>
      <w:tr w14:paraId="2CF46C2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63AFDD12">
            <w:pPr>
              <w:pStyle w:val="23"/>
              <w:jc w:val="center"/>
              <w:rPr>
                <w:rFonts w:ascii="仿宋" w:hAnsi="仿宋" w:eastAsia="仿宋" w:cs="仿宋"/>
              </w:rPr>
            </w:pPr>
            <w:r>
              <w:rPr>
                <w:rFonts w:hint="eastAsia" w:ascii="仿宋" w:hAnsi="仿宋" w:eastAsia="仿宋" w:cs="仿宋"/>
              </w:rPr>
              <w:t>功能分类</w:t>
            </w:r>
          </w:p>
          <w:p w14:paraId="4477B17A">
            <w:pPr>
              <w:pStyle w:val="23"/>
              <w:jc w:val="center"/>
              <w:rPr>
                <w:rFonts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0EA48647">
            <w:pPr>
              <w:pStyle w:val="23"/>
              <w:jc w:val="center"/>
              <w:rPr>
                <w:rFonts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7523BE6C">
            <w:pPr>
              <w:rPr>
                <w:rFonts w:ascii="仿宋" w:hAnsi="仿宋" w:eastAsia="仿宋" w:cs="仿宋"/>
              </w:rPr>
            </w:pPr>
          </w:p>
        </w:tc>
        <w:tc>
          <w:tcPr>
            <w:tcW w:w="2432" w:type="dxa"/>
            <w:vMerge w:val="continue"/>
            <w:tcBorders>
              <w:left w:val="single" w:color="000000" w:sz="4" w:space="0"/>
              <w:bottom w:val="single" w:color="000000" w:sz="4" w:space="0"/>
            </w:tcBorders>
            <w:vAlign w:val="center"/>
          </w:tcPr>
          <w:p w14:paraId="39D2EAAA">
            <w:pPr>
              <w:pStyle w:val="23"/>
              <w:jc w:val="center"/>
              <w:rPr>
                <w:rFonts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0F7C2E63">
            <w:pPr>
              <w:rPr>
                <w:rFonts w:ascii="仿宋" w:hAnsi="仿宋" w:eastAsia="仿宋" w:cs="仿宋"/>
              </w:rPr>
            </w:pPr>
          </w:p>
        </w:tc>
      </w:tr>
      <w:tr w14:paraId="4E5506FD">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0F58A20A">
            <w:pPr>
              <w:pStyle w:val="23"/>
              <w:jc w:val="center"/>
              <w:rPr>
                <w:rFonts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3510098">
            <w:pPr>
              <w:pStyle w:val="23"/>
              <w:jc w:val="center"/>
              <w:rPr>
                <w:rFonts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44DE19E7">
            <w:pPr>
              <w:pStyle w:val="23"/>
              <w:jc w:val="center"/>
              <w:rPr>
                <w:rFonts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10B8AE87">
            <w:pPr>
              <w:pStyle w:val="23"/>
              <w:jc w:val="center"/>
              <w:rPr>
                <w:rFonts w:ascii="仿宋" w:hAnsi="仿宋" w:eastAsia="仿宋" w:cs="仿宋"/>
                <w:lang w:val="en-US"/>
              </w:rPr>
            </w:pPr>
            <w:r>
              <w:rPr>
                <w:rFonts w:hint="eastAsia" w:ascii="仿宋" w:hAnsi="仿宋" w:eastAsia="仿宋" w:cs="仿宋"/>
                <w:lang w:val="en-US"/>
              </w:rPr>
              <w:t>2</w:t>
            </w:r>
          </w:p>
        </w:tc>
      </w:tr>
      <w:tr w14:paraId="1E86EF0A">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27FEA8E">
            <w:pPr>
              <w:pStyle w:val="23"/>
              <w:jc w:val="center"/>
              <w:rPr>
                <w:rFonts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4C0EC6B0">
            <w:pPr>
              <w:pStyle w:val="23"/>
              <w:jc w:val="right"/>
              <w:rPr>
                <w:rFonts w:ascii="仿宋" w:hAnsi="仿宋" w:eastAsia="仿宋" w:cs="仿宋"/>
              </w:rPr>
            </w:pPr>
          </w:p>
        </w:tc>
        <w:tc>
          <w:tcPr>
            <w:tcW w:w="2432" w:type="dxa"/>
            <w:tcBorders>
              <w:left w:val="single" w:color="000000" w:sz="4" w:space="0"/>
              <w:bottom w:val="single" w:color="000000" w:sz="4" w:space="0"/>
            </w:tcBorders>
            <w:vAlign w:val="center"/>
          </w:tcPr>
          <w:p w14:paraId="5C9C6061">
            <w:pPr>
              <w:pStyle w:val="23"/>
              <w:jc w:val="right"/>
              <w:rPr>
                <w:rFonts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14:paraId="31FC1ED7">
            <w:pPr>
              <w:pStyle w:val="23"/>
              <w:jc w:val="right"/>
              <w:rPr>
                <w:rFonts w:ascii="仿宋" w:hAnsi="仿宋" w:eastAsia="仿宋" w:cs="仿宋"/>
              </w:rPr>
            </w:pPr>
          </w:p>
        </w:tc>
      </w:tr>
      <w:tr w14:paraId="24D56D75">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83141F3">
            <w:pPr>
              <w:pStyle w:val="23"/>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581FCF9B">
            <w:pPr>
              <w:pStyle w:val="23"/>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3A8B8C3D">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7728522F">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7EB0C49">
            <w:pPr>
              <w:jc w:val="right"/>
              <w:rPr>
                <w:rFonts w:ascii="仿宋" w:hAnsi="仿宋" w:eastAsia="仿宋" w:cs="仿宋"/>
              </w:rPr>
            </w:pPr>
          </w:p>
        </w:tc>
      </w:tr>
      <w:tr w14:paraId="34FC57E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5ACCB18">
            <w:pPr>
              <w:pStyle w:val="23"/>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44A7CE24">
            <w:pPr>
              <w:pStyle w:val="23"/>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7641674C">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03279C0C">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59643B9">
            <w:pPr>
              <w:jc w:val="right"/>
              <w:rPr>
                <w:rFonts w:ascii="仿宋" w:hAnsi="仿宋" w:eastAsia="仿宋" w:cs="仿宋"/>
              </w:rPr>
            </w:pPr>
          </w:p>
        </w:tc>
      </w:tr>
    </w:tbl>
    <w:p w14:paraId="43F76D30">
      <w:pPr>
        <w:spacing w:before="25"/>
        <w:jc w:val="both"/>
        <w:rPr>
          <w:rFonts w:ascii="仿宋" w:hAnsi="仿宋" w:eastAsia="仿宋" w:cs="仿宋"/>
        </w:rPr>
      </w:pPr>
      <w:r>
        <w:rPr>
          <w:rFonts w:hint="eastAsia" w:ascii="仿宋" w:hAnsi="仿宋" w:eastAsia="仿宋" w:cs="仿宋"/>
        </w:rPr>
        <w:t>注：本表反映本年度政府性基金预算财政拨款支出情况。</w:t>
      </w:r>
    </w:p>
    <w:p w14:paraId="43261BA6">
      <w:pPr>
        <w:spacing w:before="25"/>
        <w:ind w:left="440" w:leftChars="200"/>
        <w:jc w:val="both"/>
        <w:rPr>
          <w:rFonts w:ascii="仿宋" w:hAnsi="仿宋" w:eastAsia="仿宋" w:cs="仿宋"/>
          <w:lang w:val="en-US"/>
        </w:rPr>
      </w:pPr>
      <w:r>
        <w:rPr>
          <w:rFonts w:ascii="仿宋" w:hAnsi="仿宋" w:eastAsia="仿宋" w:cs="仿宋"/>
        </w:rPr>
        <w:t>本部门无政府性基金预算收入支出决算，故本表为空。</w:t>
      </w:r>
    </w:p>
    <w:p w14:paraId="46B29812">
      <w:pPr>
        <w:spacing w:before="25"/>
        <w:jc w:val="both"/>
        <w:rPr>
          <w:rFonts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31F9A36C">
        <w:tblPrEx>
          <w:tblCellMar>
            <w:top w:w="55" w:type="dxa"/>
            <w:left w:w="55" w:type="dxa"/>
            <w:bottom w:w="55" w:type="dxa"/>
            <w:right w:w="55" w:type="dxa"/>
          </w:tblCellMar>
        </w:tblPrEx>
        <w:trPr>
          <w:trHeight w:val="395" w:hRule="atLeast"/>
        </w:trPr>
        <w:tc>
          <w:tcPr>
            <w:tcW w:w="15400" w:type="dxa"/>
            <w:gridSpan w:val="5"/>
            <w:vAlign w:val="center"/>
          </w:tcPr>
          <w:p w14:paraId="4391B75D">
            <w:pPr>
              <w:pStyle w:val="23"/>
              <w:jc w:val="center"/>
              <w:rPr>
                <w:rFonts w:ascii="仿宋" w:hAnsi="仿宋" w:eastAsia="仿宋" w:cs="仿宋"/>
                <w:b/>
                <w:bCs/>
                <w:sz w:val="44"/>
                <w:szCs w:val="44"/>
              </w:rPr>
            </w:pPr>
            <w:r>
              <w:rPr>
                <w:rFonts w:hint="eastAsia"/>
                <w:b/>
                <w:bCs/>
                <w:color w:val="000000"/>
                <w:sz w:val="36"/>
                <w:szCs w:val="36"/>
                <w:lang w:eastAsia="ar-SA"/>
              </w:rPr>
              <w:t>国有资本经营预算支出决算表</w:t>
            </w:r>
          </w:p>
        </w:tc>
      </w:tr>
      <w:tr w14:paraId="1A821D89">
        <w:tblPrEx>
          <w:tblCellMar>
            <w:top w:w="55" w:type="dxa"/>
            <w:left w:w="55" w:type="dxa"/>
            <w:bottom w:w="55" w:type="dxa"/>
            <w:right w:w="55" w:type="dxa"/>
          </w:tblCellMar>
        </w:tblPrEx>
        <w:trPr>
          <w:trHeight w:val="323" w:hRule="atLeast"/>
        </w:trPr>
        <w:tc>
          <w:tcPr>
            <w:tcW w:w="8520" w:type="dxa"/>
            <w:gridSpan w:val="2"/>
          </w:tcPr>
          <w:p w14:paraId="6A692C95">
            <w:pPr>
              <w:pStyle w:val="23"/>
              <w:rPr>
                <w:rFonts w:ascii="仿宋" w:hAnsi="仿宋" w:eastAsia="仿宋" w:cs="仿宋"/>
                <w:sz w:val="20"/>
              </w:rPr>
            </w:pPr>
          </w:p>
        </w:tc>
        <w:tc>
          <w:tcPr>
            <w:tcW w:w="2510" w:type="dxa"/>
          </w:tcPr>
          <w:p w14:paraId="65A17FC0">
            <w:pPr>
              <w:pStyle w:val="23"/>
              <w:rPr>
                <w:rFonts w:ascii="仿宋" w:hAnsi="仿宋" w:eastAsia="仿宋" w:cs="仿宋"/>
                <w:sz w:val="27"/>
              </w:rPr>
            </w:pPr>
          </w:p>
        </w:tc>
        <w:tc>
          <w:tcPr>
            <w:tcW w:w="2309" w:type="dxa"/>
          </w:tcPr>
          <w:p w14:paraId="15E13653">
            <w:pPr>
              <w:pStyle w:val="23"/>
              <w:rPr>
                <w:rFonts w:ascii="仿宋" w:hAnsi="仿宋" w:eastAsia="仿宋" w:cs="仿宋"/>
                <w:sz w:val="20"/>
              </w:rPr>
            </w:pPr>
          </w:p>
        </w:tc>
        <w:tc>
          <w:tcPr>
            <w:tcW w:w="2061" w:type="dxa"/>
            <w:vAlign w:val="center"/>
          </w:tcPr>
          <w:p w14:paraId="11F24118">
            <w:pPr>
              <w:pStyle w:val="23"/>
              <w:jc w:val="right"/>
              <w:rPr>
                <w:rFonts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4F2EF6C0">
        <w:tblPrEx>
          <w:tblCellMar>
            <w:top w:w="55" w:type="dxa"/>
            <w:left w:w="55" w:type="dxa"/>
            <w:bottom w:w="55" w:type="dxa"/>
            <w:right w:w="55" w:type="dxa"/>
          </w:tblCellMar>
        </w:tblPrEx>
        <w:trPr>
          <w:trHeight w:val="152" w:hRule="atLeast"/>
        </w:trPr>
        <w:tc>
          <w:tcPr>
            <w:tcW w:w="13339" w:type="dxa"/>
            <w:gridSpan w:val="4"/>
            <w:vAlign w:val="center"/>
          </w:tcPr>
          <w:p w14:paraId="0096D77B">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2061" w:type="dxa"/>
            <w:vAlign w:val="center"/>
          </w:tcPr>
          <w:p w14:paraId="495904DE">
            <w:pPr>
              <w:pStyle w:val="23"/>
              <w:jc w:val="right"/>
              <w:rPr>
                <w:rFonts w:ascii="仿宋" w:hAnsi="仿宋" w:eastAsia="仿宋" w:cs="仿宋"/>
                <w:sz w:val="27"/>
              </w:rPr>
            </w:pPr>
            <w:r>
              <w:rPr>
                <w:rFonts w:hint="eastAsia" w:ascii="仿宋" w:hAnsi="仿宋" w:eastAsia="仿宋" w:cs="仿宋"/>
              </w:rPr>
              <w:t>金额单位：万元</w:t>
            </w:r>
          </w:p>
        </w:tc>
      </w:tr>
      <w:tr w14:paraId="16650DC3">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260940C3">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49B31A57">
            <w:pPr>
              <w:pStyle w:val="23"/>
              <w:jc w:val="center"/>
              <w:rPr>
                <w:rFonts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4D70A38F">
            <w:pPr>
              <w:pStyle w:val="23"/>
              <w:jc w:val="center"/>
              <w:rPr>
                <w:rFonts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727753EB">
            <w:pPr>
              <w:pStyle w:val="23"/>
              <w:jc w:val="center"/>
              <w:rPr>
                <w:rFonts w:ascii="仿宋" w:hAnsi="仿宋" w:eastAsia="仿宋" w:cs="仿宋"/>
              </w:rPr>
            </w:pPr>
            <w:r>
              <w:rPr>
                <w:rFonts w:hint="eastAsia" w:ascii="仿宋" w:hAnsi="仿宋" w:eastAsia="仿宋" w:cs="仿宋"/>
              </w:rPr>
              <w:t>项目支出</w:t>
            </w:r>
          </w:p>
        </w:tc>
      </w:tr>
      <w:tr w14:paraId="2EC6DA03">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17208C1A">
            <w:pPr>
              <w:pStyle w:val="23"/>
              <w:jc w:val="center"/>
              <w:rPr>
                <w:rFonts w:ascii="仿宋" w:hAnsi="仿宋" w:eastAsia="仿宋" w:cs="仿宋"/>
              </w:rPr>
            </w:pPr>
            <w:r>
              <w:rPr>
                <w:rFonts w:hint="eastAsia" w:ascii="仿宋" w:hAnsi="仿宋" w:eastAsia="仿宋" w:cs="仿宋"/>
              </w:rPr>
              <w:t>功能分类</w:t>
            </w:r>
          </w:p>
          <w:p w14:paraId="740BEB6D">
            <w:pPr>
              <w:pStyle w:val="23"/>
              <w:jc w:val="center"/>
              <w:rPr>
                <w:rFonts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6738C631">
            <w:pPr>
              <w:pStyle w:val="23"/>
              <w:jc w:val="center"/>
              <w:rPr>
                <w:rFonts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150856B6">
            <w:pPr>
              <w:rPr>
                <w:rFonts w:ascii="仿宋" w:hAnsi="仿宋" w:eastAsia="仿宋" w:cs="仿宋"/>
              </w:rPr>
            </w:pPr>
          </w:p>
        </w:tc>
        <w:tc>
          <w:tcPr>
            <w:tcW w:w="2309" w:type="dxa"/>
            <w:vMerge w:val="continue"/>
            <w:tcBorders>
              <w:left w:val="single" w:color="000000" w:sz="4" w:space="0"/>
              <w:bottom w:val="single" w:color="000000" w:sz="4" w:space="0"/>
            </w:tcBorders>
            <w:vAlign w:val="center"/>
          </w:tcPr>
          <w:p w14:paraId="4D3FB2F2">
            <w:pPr>
              <w:pStyle w:val="23"/>
              <w:jc w:val="center"/>
              <w:rPr>
                <w:rFonts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4332172D">
            <w:pPr>
              <w:rPr>
                <w:rFonts w:ascii="仿宋" w:hAnsi="仿宋" w:eastAsia="仿宋" w:cs="仿宋"/>
              </w:rPr>
            </w:pPr>
          </w:p>
        </w:tc>
      </w:tr>
      <w:tr w14:paraId="5C4B687C">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673B30F4">
            <w:pPr>
              <w:pStyle w:val="23"/>
              <w:jc w:val="center"/>
              <w:rPr>
                <w:rFonts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7ACC6DC7">
            <w:pPr>
              <w:pStyle w:val="23"/>
              <w:jc w:val="center"/>
              <w:rPr>
                <w:rFonts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72C8C807">
            <w:pPr>
              <w:pStyle w:val="23"/>
              <w:jc w:val="center"/>
              <w:rPr>
                <w:rFonts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4D086F90">
            <w:pPr>
              <w:pStyle w:val="23"/>
              <w:jc w:val="center"/>
              <w:rPr>
                <w:rFonts w:ascii="仿宋" w:hAnsi="仿宋" w:eastAsia="仿宋" w:cs="仿宋"/>
                <w:lang w:val="en-US"/>
              </w:rPr>
            </w:pPr>
            <w:r>
              <w:rPr>
                <w:rFonts w:hint="eastAsia" w:ascii="仿宋" w:hAnsi="仿宋" w:eastAsia="仿宋" w:cs="仿宋"/>
                <w:lang w:val="en-US"/>
              </w:rPr>
              <w:t>2</w:t>
            </w:r>
          </w:p>
        </w:tc>
      </w:tr>
      <w:tr w14:paraId="3BD9909D">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682A8309">
            <w:pPr>
              <w:pStyle w:val="23"/>
              <w:jc w:val="center"/>
              <w:rPr>
                <w:rFonts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73FE1E9E">
            <w:pPr>
              <w:pStyle w:val="23"/>
              <w:jc w:val="right"/>
              <w:rPr>
                <w:rFonts w:ascii="仿宋" w:hAnsi="仿宋" w:eastAsia="仿宋" w:cs="仿宋"/>
              </w:rPr>
            </w:pPr>
          </w:p>
        </w:tc>
        <w:tc>
          <w:tcPr>
            <w:tcW w:w="2309" w:type="dxa"/>
            <w:tcBorders>
              <w:left w:val="single" w:color="000000" w:sz="4" w:space="0"/>
              <w:bottom w:val="single" w:color="000000" w:sz="4" w:space="0"/>
            </w:tcBorders>
            <w:vAlign w:val="center"/>
          </w:tcPr>
          <w:p w14:paraId="088218C1">
            <w:pPr>
              <w:pStyle w:val="23"/>
              <w:jc w:val="right"/>
              <w:rPr>
                <w:rFonts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5B06FF8A">
            <w:pPr>
              <w:pStyle w:val="23"/>
              <w:jc w:val="right"/>
              <w:rPr>
                <w:rFonts w:ascii="仿宋" w:hAnsi="仿宋" w:eastAsia="仿宋" w:cs="仿宋"/>
              </w:rPr>
            </w:pPr>
          </w:p>
        </w:tc>
      </w:tr>
      <w:tr w14:paraId="4686E3E1">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2AAA919">
            <w:pPr>
              <w:pStyle w:val="23"/>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2F2243BC">
            <w:pPr>
              <w:pStyle w:val="23"/>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7215B0E">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929801C">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60B7BD9">
            <w:pPr>
              <w:jc w:val="right"/>
              <w:rPr>
                <w:rFonts w:ascii="仿宋" w:hAnsi="仿宋" w:eastAsia="仿宋" w:cs="仿宋"/>
              </w:rPr>
            </w:pPr>
          </w:p>
        </w:tc>
      </w:tr>
      <w:tr w14:paraId="462BD281">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1E93EB3">
            <w:pPr>
              <w:pStyle w:val="23"/>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590A329">
            <w:pPr>
              <w:pStyle w:val="23"/>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40505D40">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3CBC6794">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2DA9E276">
            <w:pPr>
              <w:jc w:val="right"/>
              <w:rPr>
                <w:rFonts w:ascii="仿宋" w:hAnsi="仿宋" w:eastAsia="仿宋" w:cs="仿宋"/>
              </w:rPr>
            </w:pPr>
          </w:p>
        </w:tc>
      </w:tr>
    </w:tbl>
    <w:p w14:paraId="55A65D2F">
      <w:pPr>
        <w:jc w:val="both"/>
        <w:rPr>
          <w:rFonts w:ascii="仿宋" w:hAnsi="仿宋" w:eastAsia="仿宋" w:cs="仿宋"/>
        </w:rPr>
      </w:pPr>
      <w:r>
        <w:rPr>
          <w:rFonts w:hint="eastAsia" w:ascii="仿宋" w:hAnsi="仿宋" w:eastAsia="仿宋" w:cs="仿宋"/>
        </w:rPr>
        <w:t>注：本表反映本年度国有资本经营预算财政拨款支出情况。</w:t>
      </w:r>
    </w:p>
    <w:p w14:paraId="1E891685">
      <w:pPr>
        <w:ind w:left="440" w:leftChars="200"/>
        <w:jc w:val="both"/>
        <w:rPr>
          <w:rFonts w:ascii="仿宋" w:hAnsi="仿宋" w:eastAsia="仿宋" w:cs="仿宋"/>
          <w:lang w:val="en-US"/>
        </w:rPr>
      </w:pPr>
      <w:r>
        <w:rPr>
          <w:rFonts w:ascii="仿宋" w:hAnsi="仿宋" w:eastAsia="仿宋" w:cs="仿宋"/>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6E085E94">
      <w:pPr>
        <w:spacing w:before="25"/>
        <w:ind w:left="-220" w:leftChars="-100"/>
        <w:jc w:val="both"/>
        <w:rPr>
          <w:rFonts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466" w:type="dxa"/>
        <w:tblInd w:w="53" w:type="dxa"/>
        <w:tblLayout w:type="fixed"/>
        <w:tblCellMar>
          <w:top w:w="55" w:type="dxa"/>
          <w:left w:w="55" w:type="dxa"/>
          <w:bottom w:w="55" w:type="dxa"/>
          <w:right w:w="55" w:type="dxa"/>
        </w:tblCellMar>
      </w:tblPr>
      <w:tblGrid>
        <w:gridCol w:w="1642"/>
        <w:gridCol w:w="4990"/>
        <w:gridCol w:w="3834"/>
      </w:tblGrid>
      <w:tr w14:paraId="59B6828F">
        <w:tblPrEx>
          <w:tblCellMar>
            <w:top w:w="55" w:type="dxa"/>
            <w:left w:w="55" w:type="dxa"/>
            <w:bottom w:w="55" w:type="dxa"/>
            <w:right w:w="55" w:type="dxa"/>
          </w:tblCellMar>
        </w:tblPrEx>
        <w:trPr>
          <w:trHeight w:val="319" w:hRule="atLeast"/>
        </w:trPr>
        <w:tc>
          <w:tcPr>
            <w:tcW w:w="10466" w:type="dxa"/>
            <w:gridSpan w:val="3"/>
          </w:tcPr>
          <w:p w14:paraId="1A2859AE">
            <w:pPr>
              <w:pStyle w:val="23"/>
              <w:tabs>
                <w:tab w:val="left" w:pos="610"/>
              </w:tabs>
              <w:spacing w:before="28"/>
              <w:ind w:left="8"/>
              <w:jc w:val="center"/>
              <w:rPr>
                <w:rFonts w:ascii="仿宋" w:hAnsi="仿宋" w:eastAsia="仿宋" w:cs="仿宋"/>
                <w:b/>
                <w:bCs/>
                <w:sz w:val="44"/>
                <w:szCs w:val="44"/>
              </w:rPr>
            </w:pPr>
            <w:r>
              <w:rPr>
                <w:rFonts w:hint="eastAsia"/>
                <w:b/>
                <w:bCs/>
                <w:color w:val="000000"/>
                <w:sz w:val="36"/>
                <w:szCs w:val="36"/>
                <w:lang w:eastAsia="ar-SA"/>
              </w:rPr>
              <w:t>一般公共预算机关运行经费支出决算表</w:t>
            </w:r>
          </w:p>
        </w:tc>
      </w:tr>
      <w:tr w14:paraId="2EBFAB26">
        <w:tblPrEx>
          <w:tblCellMar>
            <w:top w:w="55" w:type="dxa"/>
            <w:left w:w="55" w:type="dxa"/>
            <w:bottom w:w="55" w:type="dxa"/>
            <w:right w:w="55" w:type="dxa"/>
          </w:tblCellMar>
        </w:tblPrEx>
        <w:trPr>
          <w:trHeight w:val="90" w:hRule="atLeast"/>
        </w:trPr>
        <w:tc>
          <w:tcPr>
            <w:tcW w:w="6632" w:type="dxa"/>
            <w:gridSpan w:val="2"/>
          </w:tcPr>
          <w:p w14:paraId="2EA4504E">
            <w:pPr>
              <w:pStyle w:val="23"/>
              <w:rPr>
                <w:rFonts w:ascii="仿宋" w:hAnsi="仿宋" w:eastAsia="仿宋" w:cs="仿宋"/>
                <w:sz w:val="20"/>
              </w:rPr>
            </w:pPr>
          </w:p>
        </w:tc>
        <w:tc>
          <w:tcPr>
            <w:tcW w:w="3834" w:type="dxa"/>
            <w:vAlign w:val="center"/>
          </w:tcPr>
          <w:p w14:paraId="1366DB47">
            <w:pPr>
              <w:pStyle w:val="23"/>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5C79CFEE">
        <w:tblPrEx>
          <w:tblCellMar>
            <w:top w:w="55" w:type="dxa"/>
            <w:left w:w="55" w:type="dxa"/>
            <w:bottom w:w="55" w:type="dxa"/>
            <w:right w:w="55" w:type="dxa"/>
          </w:tblCellMar>
        </w:tblPrEx>
        <w:trPr>
          <w:trHeight w:val="90" w:hRule="atLeast"/>
        </w:trPr>
        <w:tc>
          <w:tcPr>
            <w:tcW w:w="6632" w:type="dxa"/>
            <w:gridSpan w:val="2"/>
            <w:vAlign w:val="center"/>
          </w:tcPr>
          <w:p w14:paraId="3C082DA6">
            <w:pPr>
              <w:pStyle w:val="23"/>
              <w:rPr>
                <w:rFonts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3834" w:type="dxa"/>
            <w:vAlign w:val="center"/>
          </w:tcPr>
          <w:p w14:paraId="7CB640F9">
            <w:pPr>
              <w:pStyle w:val="23"/>
              <w:jc w:val="right"/>
              <w:rPr>
                <w:rFonts w:ascii="仿宋" w:hAnsi="仿宋" w:eastAsia="仿宋" w:cs="仿宋"/>
                <w:sz w:val="27"/>
              </w:rPr>
            </w:pPr>
            <w:r>
              <w:rPr>
                <w:rFonts w:hint="eastAsia" w:ascii="仿宋" w:hAnsi="仿宋" w:eastAsia="仿宋" w:cs="仿宋"/>
              </w:rPr>
              <w:t>金额单位：万元</w:t>
            </w:r>
          </w:p>
        </w:tc>
      </w:tr>
      <w:tr w14:paraId="01058B0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6CB9E170">
            <w:pPr>
              <w:pStyle w:val="23"/>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0A196384">
            <w:pPr>
              <w:pStyle w:val="23"/>
              <w:jc w:val="center"/>
              <w:rPr>
                <w:rFonts w:ascii="仿宋" w:hAnsi="仿宋" w:eastAsia="仿宋" w:cs="仿宋"/>
              </w:rPr>
            </w:pPr>
            <w:r>
              <w:rPr>
                <w:rFonts w:hint="eastAsia" w:ascii="仿宋" w:hAnsi="仿宋" w:eastAsia="仿宋" w:cs="仿宋"/>
              </w:rPr>
              <w:t>机关运行经费支出决算</w:t>
            </w:r>
          </w:p>
        </w:tc>
      </w:tr>
      <w:tr w14:paraId="414F1256">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75B0C370">
            <w:pPr>
              <w:pStyle w:val="23"/>
              <w:jc w:val="center"/>
              <w:rPr>
                <w:rFonts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DD90AD0">
            <w:pPr>
              <w:pStyle w:val="23"/>
              <w:jc w:val="center"/>
              <w:rPr>
                <w:rFonts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57B542EE">
            <w:pPr>
              <w:rPr>
                <w:rFonts w:ascii="仿宋" w:hAnsi="仿宋" w:eastAsia="仿宋" w:cs="仿宋"/>
              </w:rPr>
            </w:pPr>
          </w:p>
        </w:tc>
      </w:tr>
      <w:tr w14:paraId="50EA3849">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21F4FF29">
            <w:pPr>
              <w:pStyle w:val="23"/>
              <w:jc w:val="center"/>
              <w:rPr>
                <w:rFonts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65542D89">
            <w:pPr>
              <w:pStyle w:val="23"/>
              <w:jc w:val="right"/>
              <w:rPr>
                <w:rFonts w:ascii="仿宋" w:hAnsi="仿宋" w:eastAsia="仿宋" w:cs="仿宋"/>
              </w:rPr>
            </w:pPr>
            <w:r>
              <w:rPr>
                <w:rFonts w:hint="eastAsia" w:ascii="仿宋" w:hAnsi="仿宋" w:eastAsia="仿宋" w:cs="仿宋"/>
              </w:rPr>
              <w:t>591.75</w:t>
            </w:r>
          </w:p>
        </w:tc>
      </w:tr>
      <w:tr w14:paraId="656BEA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3378A1">
            <w:pPr>
              <w:pStyle w:val="23"/>
              <w:rPr>
                <w:rFonts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D90F576">
            <w:pPr>
              <w:pStyle w:val="23"/>
              <w:rPr>
                <w:rFonts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04B3B06">
            <w:pPr>
              <w:jc w:val="right"/>
              <w:rPr>
                <w:rFonts w:ascii="仿宋" w:hAnsi="仿宋" w:eastAsia="仿宋" w:cs="仿宋"/>
              </w:rPr>
            </w:pPr>
            <w:r>
              <w:rPr>
                <w:rFonts w:hint="eastAsia" w:ascii="仿宋" w:hAnsi="仿宋" w:eastAsia="仿宋" w:cs="仿宋"/>
              </w:rPr>
              <w:t>554.07</w:t>
            </w:r>
          </w:p>
        </w:tc>
      </w:tr>
      <w:tr w14:paraId="76B3F5C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D1E03C">
            <w:pPr>
              <w:pStyle w:val="23"/>
              <w:rPr>
                <w:rFonts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8C76ED5">
            <w:pPr>
              <w:pStyle w:val="23"/>
              <w:rPr>
                <w:rFonts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5FD3369">
            <w:pPr>
              <w:jc w:val="right"/>
              <w:rPr>
                <w:rFonts w:ascii="仿宋" w:hAnsi="仿宋" w:eastAsia="仿宋" w:cs="仿宋"/>
              </w:rPr>
            </w:pPr>
            <w:r>
              <w:rPr>
                <w:rFonts w:hint="eastAsia" w:ascii="仿宋" w:hAnsi="仿宋" w:eastAsia="仿宋" w:cs="仿宋"/>
              </w:rPr>
              <w:t>49.40</w:t>
            </w:r>
          </w:p>
        </w:tc>
      </w:tr>
      <w:tr w14:paraId="3C3D48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58051A">
            <w:pPr>
              <w:pStyle w:val="23"/>
              <w:rPr>
                <w:rFonts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6A0D2D6">
            <w:pPr>
              <w:pStyle w:val="23"/>
              <w:rPr>
                <w:rFonts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E91C3F8">
            <w:pPr>
              <w:jc w:val="right"/>
              <w:rPr>
                <w:rFonts w:ascii="仿宋" w:hAnsi="仿宋" w:eastAsia="仿宋" w:cs="仿宋"/>
              </w:rPr>
            </w:pPr>
            <w:r>
              <w:rPr>
                <w:rFonts w:hint="eastAsia" w:ascii="仿宋" w:hAnsi="仿宋" w:eastAsia="仿宋" w:cs="仿宋"/>
              </w:rPr>
              <w:t>2.16</w:t>
            </w:r>
          </w:p>
        </w:tc>
      </w:tr>
      <w:tr w14:paraId="77D4A5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083805">
            <w:pPr>
              <w:pStyle w:val="23"/>
              <w:rPr>
                <w:rFonts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55E45AF">
            <w:pPr>
              <w:pStyle w:val="23"/>
              <w:rPr>
                <w:rFonts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C6CE60">
            <w:pPr>
              <w:jc w:val="right"/>
              <w:rPr>
                <w:rFonts w:ascii="仿宋" w:hAnsi="仿宋" w:eastAsia="仿宋" w:cs="仿宋"/>
              </w:rPr>
            </w:pPr>
          </w:p>
        </w:tc>
      </w:tr>
      <w:tr w14:paraId="0DE7FD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5B0300">
            <w:pPr>
              <w:pStyle w:val="23"/>
              <w:rPr>
                <w:rFonts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937B4DB">
            <w:pPr>
              <w:pStyle w:val="23"/>
              <w:rPr>
                <w:rFonts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EA28C2">
            <w:pPr>
              <w:jc w:val="right"/>
              <w:rPr>
                <w:rFonts w:ascii="仿宋" w:hAnsi="仿宋" w:eastAsia="仿宋" w:cs="仿宋"/>
              </w:rPr>
            </w:pPr>
          </w:p>
        </w:tc>
      </w:tr>
      <w:tr w14:paraId="79AA24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542464">
            <w:pPr>
              <w:pStyle w:val="23"/>
              <w:rPr>
                <w:rFonts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CEC3E06">
            <w:pPr>
              <w:pStyle w:val="23"/>
              <w:rPr>
                <w:rFonts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B3E7B46">
            <w:pPr>
              <w:jc w:val="right"/>
              <w:rPr>
                <w:rFonts w:ascii="仿宋" w:hAnsi="仿宋" w:eastAsia="仿宋" w:cs="仿宋"/>
              </w:rPr>
            </w:pPr>
            <w:r>
              <w:rPr>
                <w:rFonts w:hint="eastAsia" w:ascii="仿宋" w:hAnsi="仿宋" w:eastAsia="仿宋" w:cs="仿宋"/>
              </w:rPr>
              <w:t>0.64</w:t>
            </w:r>
          </w:p>
        </w:tc>
      </w:tr>
      <w:tr w14:paraId="7DFEE8E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8F47BD">
            <w:pPr>
              <w:pStyle w:val="23"/>
              <w:rPr>
                <w:rFonts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CCC2A74">
            <w:pPr>
              <w:pStyle w:val="23"/>
              <w:rPr>
                <w:rFonts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263791B">
            <w:pPr>
              <w:jc w:val="right"/>
              <w:rPr>
                <w:rFonts w:ascii="仿宋" w:hAnsi="仿宋" w:eastAsia="仿宋" w:cs="仿宋"/>
              </w:rPr>
            </w:pPr>
            <w:r>
              <w:rPr>
                <w:rFonts w:hint="eastAsia" w:ascii="仿宋" w:hAnsi="仿宋" w:eastAsia="仿宋" w:cs="仿宋"/>
              </w:rPr>
              <w:t>9.05</w:t>
            </w:r>
          </w:p>
        </w:tc>
      </w:tr>
      <w:tr w14:paraId="41F7D33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5516E5D">
            <w:pPr>
              <w:pStyle w:val="23"/>
              <w:rPr>
                <w:rFonts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62C6BBF">
            <w:pPr>
              <w:pStyle w:val="23"/>
              <w:rPr>
                <w:rFonts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AB77C87">
            <w:pPr>
              <w:jc w:val="right"/>
              <w:rPr>
                <w:rFonts w:ascii="仿宋" w:hAnsi="仿宋" w:eastAsia="仿宋" w:cs="仿宋"/>
              </w:rPr>
            </w:pPr>
            <w:r>
              <w:rPr>
                <w:rFonts w:hint="eastAsia" w:ascii="仿宋" w:hAnsi="仿宋" w:eastAsia="仿宋" w:cs="仿宋"/>
              </w:rPr>
              <w:t>41.71</w:t>
            </w:r>
          </w:p>
        </w:tc>
      </w:tr>
      <w:tr w14:paraId="2A1DBA2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9811AB">
            <w:pPr>
              <w:pStyle w:val="23"/>
              <w:rPr>
                <w:rFonts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4DEAF86">
            <w:pPr>
              <w:pStyle w:val="23"/>
              <w:rPr>
                <w:rFonts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EE7162">
            <w:pPr>
              <w:jc w:val="right"/>
              <w:rPr>
                <w:rFonts w:ascii="仿宋" w:hAnsi="仿宋" w:eastAsia="仿宋" w:cs="仿宋"/>
              </w:rPr>
            </w:pPr>
          </w:p>
        </w:tc>
      </w:tr>
      <w:tr w14:paraId="1514C8A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1C40BA">
            <w:pPr>
              <w:pStyle w:val="23"/>
              <w:rPr>
                <w:rFonts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04FC7A20">
            <w:pPr>
              <w:pStyle w:val="23"/>
              <w:rPr>
                <w:rFonts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30404D">
            <w:pPr>
              <w:jc w:val="right"/>
              <w:rPr>
                <w:rFonts w:ascii="仿宋" w:hAnsi="仿宋" w:eastAsia="仿宋" w:cs="仿宋"/>
              </w:rPr>
            </w:pPr>
            <w:r>
              <w:rPr>
                <w:rFonts w:hint="eastAsia" w:ascii="仿宋" w:hAnsi="仿宋" w:eastAsia="仿宋" w:cs="仿宋"/>
              </w:rPr>
              <w:t>6.34</w:t>
            </w:r>
          </w:p>
        </w:tc>
      </w:tr>
      <w:tr w14:paraId="009979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5569FE">
            <w:pPr>
              <w:pStyle w:val="23"/>
              <w:rPr>
                <w:rFonts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30BB98CC">
            <w:pPr>
              <w:pStyle w:val="23"/>
              <w:rPr>
                <w:rFonts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9626CFE">
            <w:pPr>
              <w:jc w:val="right"/>
              <w:rPr>
                <w:rFonts w:ascii="仿宋" w:hAnsi="仿宋" w:eastAsia="仿宋" w:cs="仿宋"/>
              </w:rPr>
            </w:pPr>
            <w:r>
              <w:rPr>
                <w:rFonts w:hint="eastAsia" w:ascii="仿宋" w:hAnsi="仿宋" w:eastAsia="仿宋" w:cs="仿宋"/>
              </w:rPr>
              <w:t>3.17</w:t>
            </w:r>
          </w:p>
        </w:tc>
      </w:tr>
      <w:tr w14:paraId="0EE5A86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CF8B59">
            <w:pPr>
              <w:pStyle w:val="23"/>
              <w:rPr>
                <w:rFonts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18C930B">
            <w:pPr>
              <w:pStyle w:val="23"/>
              <w:rPr>
                <w:rFonts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16B9F63">
            <w:pPr>
              <w:jc w:val="right"/>
              <w:rPr>
                <w:rFonts w:ascii="仿宋" w:hAnsi="仿宋" w:eastAsia="仿宋" w:cs="仿宋"/>
              </w:rPr>
            </w:pPr>
          </w:p>
        </w:tc>
      </w:tr>
      <w:tr w14:paraId="4956CA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97AF78">
            <w:pPr>
              <w:pStyle w:val="23"/>
              <w:rPr>
                <w:rFonts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FFE3AE7">
            <w:pPr>
              <w:pStyle w:val="23"/>
              <w:rPr>
                <w:rFonts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4CCEEC">
            <w:pPr>
              <w:jc w:val="right"/>
              <w:rPr>
                <w:rFonts w:ascii="仿宋" w:hAnsi="仿宋" w:eastAsia="仿宋" w:cs="仿宋"/>
              </w:rPr>
            </w:pPr>
            <w:r>
              <w:rPr>
                <w:rFonts w:hint="eastAsia" w:ascii="仿宋" w:hAnsi="仿宋" w:eastAsia="仿宋" w:cs="仿宋"/>
              </w:rPr>
              <w:t>19.03</w:t>
            </w:r>
          </w:p>
        </w:tc>
      </w:tr>
      <w:tr w14:paraId="5A3FA1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B29D37">
            <w:pPr>
              <w:pStyle w:val="23"/>
              <w:rPr>
                <w:rFonts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01EE82AB">
            <w:pPr>
              <w:pStyle w:val="23"/>
              <w:rPr>
                <w:rFonts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E794A7">
            <w:pPr>
              <w:jc w:val="right"/>
              <w:rPr>
                <w:rFonts w:ascii="仿宋" w:hAnsi="仿宋" w:eastAsia="仿宋" w:cs="仿宋"/>
              </w:rPr>
            </w:pPr>
            <w:r>
              <w:rPr>
                <w:rFonts w:hint="eastAsia" w:ascii="仿宋" w:hAnsi="仿宋" w:eastAsia="仿宋" w:cs="仿宋"/>
              </w:rPr>
              <w:t>5.83</w:t>
            </w:r>
          </w:p>
        </w:tc>
      </w:tr>
      <w:tr w14:paraId="74408B3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377E85">
            <w:pPr>
              <w:pStyle w:val="23"/>
              <w:rPr>
                <w:rFonts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2300EF9D">
            <w:pPr>
              <w:pStyle w:val="23"/>
              <w:rPr>
                <w:rFonts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3C01453">
            <w:pPr>
              <w:jc w:val="right"/>
              <w:rPr>
                <w:rFonts w:ascii="仿宋" w:hAnsi="仿宋" w:eastAsia="仿宋" w:cs="仿宋"/>
              </w:rPr>
            </w:pPr>
            <w:r>
              <w:rPr>
                <w:rFonts w:hint="eastAsia" w:ascii="仿宋" w:hAnsi="仿宋" w:eastAsia="仿宋" w:cs="仿宋"/>
              </w:rPr>
              <w:t>0.16</w:t>
            </w:r>
          </w:p>
        </w:tc>
      </w:tr>
      <w:tr w14:paraId="4722D0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A704C0">
            <w:pPr>
              <w:pStyle w:val="23"/>
              <w:rPr>
                <w:rFonts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59FE5B14">
            <w:pPr>
              <w:pStyle w:val="23"/>
              <w:rPr>
                <w:rFonts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2D64405">
            <w:pPr>
              <w:jc w:val="right"/>
              <w:rPr>
                <w:rFonts w:ascii="仿宋" w:hAnsi="仿宋" w:eastAsia="仿宋" w:cs="仿宋"/>
              </w:rPr>
            </w:pPr>
            <w:r>
              <w:rPr>
                <w:rFonts w:hint="eastAsia" w:ascii="仿宋" w:hAnsi="仿宋" w:eastAsia="仿宋" w:cs="仿宋"/>
              </w:rPr>
              <w:t>1.11</w:t>
            </w:r>
          </w:p>
        </w:tc>
      </w:tr>
      <w:tr w14:paraId="0600AC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214264">
            <w:pPr>
              <w:pStyle w:val="23"/>
              <w:rPr>
                <w:rFonts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558C7AFC">
            <w:pPr>
              <w:pStyle w:val="23"/>
              <w:rPr>
                <w:rFonts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11805ED">
            <w:pPr>
              <w:jc w:val="right"/>
              <w:rPr>
                <w:rFonts w:ascii="仿宋" w:hAnsi="仿宋" w:eastAsia="仿宋" w:cs="仿宋"/>
              </w:rPr>
            </w:pPr>
            <w:r>
              <w:rPr>
                <w:rFonts w:hint="eastAsia" w:ascii="仿宋" w:hAnsi="仿宋" w:eastAsia="仿宋" w:cs="仿宋"/>
              </w:rPr>
              <w:t>0.60</w:t>
            </w:r>
          </w:p>
        </w:tc>
      </w:tr>
      <w:tr w14:paraId="69FF74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C41817D">
            <w:pPr>
              <w:pStyle w:val="23"/>
              <w:rPr>
                <w:rFonts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2BE528BE">
            <w:pPr>
              <w:pStyle w:val="23"/>
              <w:rPr>
                <w:rFonts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2189CC">
            <w:pPr>
              <w:jc w:val="right"/>
              <w:rPr>
                <w:rFonts w:ascii="仿宋" w:hAnsi="仿宋" w:eastAsia="仿宋" w:cs="仿宋"/>
              </w:rPr>
            </w:pPr>
          </w:p>
        </w:tc>
      </w:tr>
      <w:tr w14:paraId="1793AC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DD73DB">
            <w:pPr>
              <w:pStyle w:val="23"/>
              <w:rPr>
                <w:rFonts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2704CBA">
            <w:pPr>
              <w:pStyle w:val="23"/>
              <w:rPr>
                <w:rFonts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124B14">
            <w:pPr>
              <w:jc w:val="right"/>
              <w:rPr>
                <w:rFonts w:ascii="仿宋" w:hAnsi="仿宋" w:eastAsia="仿宋" w:cs="仿宋"/>
              </w:rPr>
            </w:pPr>
          </w:p>
        </w:tc>
      </w:tr>
      <w:tr w14:paraId="3B40CA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59249D">
            <w:pPr>
              <w:pStyle w:val="23"/>
              <w:rPr>
                <w:rFonts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39A32B3F">
            <w:pPr>
              <w:pStyle w:val="23"/>
              <w:rPr>
                <w:rFonts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098F10">
            <w:pPr>
              <w:jc w:val="right"/>
              <w:rPr>
                <w:rFonts w:ascii="仿宋" w:hAnsi="仿宋" w:eastAsia="仿宋" w:cs="仿宋"/>
              </w:rPr>
            </w:pPr>
          </w:p>
        </w:tc>
      </w:tr>
      <w:tr w14:paraId="0CF7F4C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2664B4">
            <w:pPr>
              <w:pStyle w:val="23"/>
              <w:rPr>
                <w:rFonts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3A0D099C">
            <w:pPr>
              <w:pStyle w:val="23"/>
              <w:rPr>
                <w:rFonts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94DE8F4">
            <w:pPr>
              <w:jc w:val="right"/>
              <w:rPr>
                <w:rFonts w:ascii="仿宋" w:hAnsi="仿宋" w:eastAsia="仿宋" w:cs="仿宋"/>
              </w:rPr>
            </w:pPr>
            <w:r>
              <w:rPr>
                <w:rFonts w:hint="eastAsia" w:ascii="仿宋" w:hAnsi="仿宋" w:eastAsia="仿宋" w:cs="仿宋"/>
              </w:rPr>
              <w:t>18.85</w:t>
            </w:r>
          </w:p>
        </w:tc>
      </w:tr>
      <w:tr w14:paraId="2736EC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C0987C">
            <w:pPr>
              <w:pStyle w:val="23"/>
              <w:rPr>
                <w:rFonts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2DC033B2">
            <w:pPr>
              <w:pStyle w:val="23"/>
              <w:rPr>
                <w:rFonts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A20625">
            <w:pPr>
              <w:jc w:val="right"/>
              <w:rPr>
                <w:rFonts w:ascii="仿宋" w:hAnsi="仿宋" w:eastAsia="仿宋" w:cs="仿宋"/>
              </w:rPr>
            </w:pPr>
            <w:r>
              <w:rPr>
                <w:rFonts w:hint="eastAsia" w:ascii="仿宋" w:hAnsi="仿宋" w:eastAsia="仿宋" w:cs="仿宋"/>
              </w:rPr>
              <w:t>42.18</w:t>
            </w:r>
          </w:p>
        </w:tc>
      </w:tr>
      <w:tr w14:paraId="5E15C4B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A19490">
            <w:pPr>
              <w:pStyle w:val="23"/>
              <w:rPr>
                <w:rFonts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AD8E595">
            <w:pPr>
              <w:pStyle w:val="23"/>
              <w:rPr>
                <w:rFonts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8C6E34C">
            <w:pPr>
              <w:jc w:val="right"/>
              <w:rPr>
                <w:rFonts w:ascii="仿宋" w:hAnsi="仿宋" w:eastAsia="仿宋" w:cs="仿宋"/>
              </w:rPr>
            </w:pPr>
            <w:r>
              <w:rPr>
                <w:rFonts w:hint="eastAsia" w:ascii="仿宋" w:hAnsi="仿宋" w:eastAsia="仿宋" w:cs="仿宋"/>
              </w:rPr>
              <w:t>60.47</w:t>
            </w:r>
          </w:p>
        </w:tc>
      </w:tr>
      <w:tr w14:paraId="7A19526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BA99AB">
            <w:pPr>
              <w:pStyle w:val="23"/>
              <w:rPr>
                <w:rFonts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728EDBF">
            <w:pPr>
              <w:pStyle w:val="23"/>
              <w:rPr>
                <w:rFonts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E9F2662">
            <w:pPr>
              <w:jc w:val="right"/>
              <w:rPr>
                <w:rFonts w:ascii="仿宋" w:hAnsi="仿宋" w:eastAsia="仿宋" w:cs="仿宋"/>
              </w:rPr>
            </w:pPr>
          </w:p>
        </w:tc>
      </w:tr>
      <w:tr w14:paraId="67C6B2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D2B31C">
            <w:pPr>
              <w:pStyle w:val="23"/>
              <w:rPr>
                <w:rFonts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30326F25">
            <w:pPr>
              <w:pStyle w:val="23"/>
              <w:rPr>
                <w:rFonts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9D72D9B">
            <w:pPr>
              <w:jc w:val="right"/>
              <w:rPr>
                <w:rFonts w:ascii="仿宋" w:hAnsi="仿宋" w:eastAsia="仿宋" w:cs="仿宋"/>
              </w:rPr>
            </w:pPr>
            <w:r>
              <w:rPr>
                <w:rFonts w:hint="eastAsia" w:ascii="仿宋" w:hAnsi="仿宋" w:eastAsia="仿宋" w:cs="仿宋"/>
              </w:rPr>
              <w:t>36.34</w:t>
            </w:r>
          </w:p>
        </w:tc>
      </w:tr>
      <w:tr w14:paraId="36B1623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D0A3FD">
            <w:pPr>
              <w:pStyle w:val="23"/>
              <w:rPr>
                <w:rFonts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1DB09E2">
            <w:pPr>
              <w:pStyle w:val="23"/>
              <w:rPr>
                <w:rFonts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1122B1B">
            <w:pPr>
              <w:jc w:val="right"/>
              <w:rPr>
                <w:rFonts w:ascii="仿宋" w:hAnsi="仿宋" w:eastAsia="仿宋" w:cs="仿宋"/>
              </w:rPr>
            </w:pPr>
            <w:r>
              <w:rPr>
                <w:rFonts w:hint="eastAsia" w:ascii="仿宋" w:hAnsi="仿宋" w:eastAsia="仿宋" w:cs="仿宋"/>
              </w:rPr>
              <w:t>170.90</w:t>
            </w:r>
          </w:p>
        </w:tc>
      </w:tr>
      <w:tr w14:paraId="7F31A5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4ACCDB9">
            <w:pPr>
              <w:pStyle w:val="23"/>
              <w:rPr>
                <w:rFonts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E8C9B82">
            <w:pPr>
              <w:pStyle w:val="23"/>
              <w:rPr>
                <w:rFonts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344AAB2">
            <w:pPr>
              <w:jc w:val="right"/>
              <w:rPr>
                <w:rFonts w:ascii="仿宋" w:hAnsi="仿宋" w:eastAsia="仿宋" w:cs="仿宋"/>
              </w:rPr>
            </w:pPr>
          </w:p>
        </w:tc>
      </w:tr>
      <w:tr w14:paraId="163231A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BF78E4">
            <w:pPr>
              <w:pStyle w:val="23"/>
              <w:rPr>
                <w:rFonts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0FE1A49">
            <w:pPr>
              <w:pStyle w:val="23"/>
              <w:rPr>
                <w:rFonts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BE441AE">
            <w:pPr>
              <w:jc w:val="right"/>
              <w:rPr>
                <w:rFonts w:ascii="仿宋" w:hAnsi="仿宋" w:eastAsia="仿宋" w:cs="仿宋"/>
              </w:rPr>
            </w:pPr>
            <w:r>
              <w:rPr>
                <w:rFonts w:hint="eastAsia" w:ascii="仿宋" w:hAnsi="仿宋" w:eastAsia="仿宋" w:cs="仿宋"/>
              </w:rPr>
              <w:t>86.11</w:t>
            </w:r>
          </w:p>
        </w:tc>
      </w:tr>
      <w:tr w14:paraId="13D38FB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A9F515">
            <w:pPr>
              <w:pStyle w:val="23"/>
              <w:rPr>
                <w:rFonts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0DAE373">
            <w:pPr>
              <w:pStyle w:val="23"/>
              <w:rPr>
                <w:rFonts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C635EDF">
            <w:pPr>
              <w:jc w:val="right"/>
              <w:rPr>
                <w:rFonts w:ascii="仿宋" w:hAnsi="仿宋" w:eastAsia="仿宋" w:cs="仿宋"/>
              </w:rPr>
            </w:pPr>
          </w:p>
        </w:tc>
      </w:tr>
      <w:tr w14:paraId="252BAD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C1F3D2">
            <w:pPr>
              <w:pStyle w:val="23"/>
              <w:rPr>
                <w:rFonts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039BECB">
            <w:pPr>
              <w:pStyle w:val="23"/>
              <w:rPr>
                <w:rFonts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A76678D">
            <w:pPr>
              <w:jc w:val="right"/>
              <w:rPr>
                <w:rFonts w:ascii="仿宋" w:hAnsi="仿宋" w:eastAsia="仿宋" w:cs="仿宋"/>
              </w:rPr>
            </w:pPr>
            <w:r>
              <w:rPr>
                <w:rFonts w:hint="eastAsia" w:ascii="仿宋" w:hAnsi="仿宋" w:eastAsia="仿宋" w:cs="仿宋"/>
              </w:rPr>
              <w:t>37.68</w:t>
            </w:r>
          </w:p>
        </w:tc>
      </w:tr>
      <w:tr w14:paraId="5ABA0B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2F0D1A">
            <w:pPr>
              <w:pStyle w:val="23"/>
              <w:rPr>
                <w:rFonts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2F937D5">
            <w:pPr>
              <w:pStyle w:val="23"/>
              <w:rPr>
                <w:rFonts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2C9246BF">
            <w:pPr>
              <w:jc w:val="right"/>
              <w:rPr>
                <w:rFonts w:ascii="仿宋" w:hAnsi="仿宋" w:eastAsia="仿宋" w:cs="仿宋"/>
              </w:rPr>
            </w:pPr>
          </w:p>
        </w:tc>
      </w:tr>
      <w:tr w14:paraId="3E8693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D393DE">
            <w:pPr>
              <w:pStyle w:val="23"/>
              <w:rPr>
                <w:rFonts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C820E72">
            <w:pPr>
              <w:pStyle w:val="23"/>
              <w:rPr>
                <w:rFonts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8FF6B7A">
            <w:pPr>
              <w:jc w:val="right"/>
              <w:rPr>
                <w:rFonts w:ascii="仿宋" w:hAnsi="仿宋" w:eastAsia="仿宋" w:cs="仿宋"/>
              </w:rPr>
            </w:pPr>
            <w:r>
              <w:rPr>
                <w:rFonts w:hint="eastAsia" w:ascii="仿宋" w:hAnsi="仿宋" w:eastAsia="仿宋" w:cs="仿宋"/>
              </w:rPr>
              <w:t>37.68</w:t>
            </w:r>
          </w:p>
        </w:tc>
      </w:tr>
      <w:tr w14:paraId="7BC9651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FAEF5D">
            <w:pPr>
              <w:pStyle w:val="23"/>
              <w:rPr>
                <w:rFonts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51B54F9">
            <w:pPr>
              <w:pStyle w:val="23"/>
              <w:rPr>
                <w:rFonts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6F0A84E">
            <w:pPr>
              <w:jc w:val="right"/>
              <w:rPr>
                <w:rFonts w:ascii="仿宋" w:hAnsi="仿宋" w:eastAsia="仿宋" w:cs="仿宋"/>
              </w:rPr>
            </w:pPr>
          </w:p>
        </w:tc>
      </w:tr>
      <w:tr w14:paraId="347434F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C8E932">
            <w:pPr>
              <w:pStyle w:val="23"/>
              <w:rPr>
                <w:rFonts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61F7EB4">
            <w:pPr>
              <w:pStyle w:val="23"/>
              <w:rPr>
                <w:rFonts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25B2B216">
            <w:pPr>
              <w:jc w:val="right"/>
              <w:rPr>
                <w:rFonts w:ascii="仿宋" w:hAnsi="仿宋" w:eastAsia="仿宋" w:cs="仿宋"/>
              </w:rPr>
            </w:pPr>
          </w:p>
        </w:tc>
      </w:tr>
      <w:tr w14:paraId="3EC63A5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72D8A0">
            <w:pPr>
              <w:pStyle w:val="23"/>
              <w:rPr>
                <w:rFonts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218D6E8">
            <w:pPr>
              <w:pStyle w:val="23"/>
              <w:rPr>
                <w:rFonts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55F2508E">
            <w:pPr>
              <w:jc w:val="right"/>
              <w:rPr>
                <w:rFonts w:ascii="仿宋" w:hAnsi="仿宋" w:eastAsia="仿宋" w:cs="仿宋"/>
              </w:rPr>
            </w:pPr>
          </w:p>
        </w:tc>
      </w:tr>
      <w:tr w14:paraId="115CF1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3543F6">
            <w:pPr>
              <w:pStyle w:val="23"/>
              <w:rPr>
                <w:rFonts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C0EBE71">
            <w:pPr>
              <w:pStyle w:val="23"/>
              <w:rPr>
                <w:rFonts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C226129">
            <w:pPr>
              <w:jc w:val="right"/>
              <w:rPr>
                <w:rFonts w:ascii="仿宋" w:hAnsi="仿宋" w:eastAsia="仿宋" w:cs="仿宋"/>
              </w:rPr>
            </w:pPr>
          </w:p>
        </w:tc>
      </w:tr>
      <w:tr w14:paraId="7E50CFD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1950FF">
            <w:pPr>
              <w:pStyle w:val="23"/>
              <w:rPr>
                <w:rFonts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2F036422">
            <w:pPr>
              <w:pStyle w:val="23"/>
              <w:rPr>
                <w:rFonts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EBC439A">
            <w:pPr>
              <w:jc w:val="right"/>
              <w:rPr>
                <w:rFonts w:ascii="仿宋" w:hAnsi="仿宋" w:eastAsia="仿宋" w:cs="仿宋"/>
              </w:rPr>
            </w:pPr>
          </w:p>
        </w:tc>
      </w:tr>
      <w:tr w14:paraId="14E28A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ACB93B">
            <w:pPr>
              <w:pStyle w:val="23"/>
              <w:rPr>
                <w:rFonts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E78D07D">
            <w:pPr>
              <w:pStyle w:val="23"/>
              <w:rPr>
                <w:rFonts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8BD4A53">
            <w:pPr>
              <w:jc w:val="right"/>
              <w:rPr>
                <w:rFonts w:ascii="仿宋" w:hAnsi="仿宋" w:eastAsia="仿宋" w:cs="仿宋"/>
              </w:rPr>
            </w:pPr>
          </w:p>
        </w:tc>
      </w:tr>
      <w:tr w14:paraId="2836AA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5C4988">
            <w:pPr>
              <w:pStyle w:val="23"/>
              <w:rPr>
                <w:rFonts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A74FF33">
            <w:pPr>
              <w:pStyle w:val="23"/>
              <w:rPr>
                <w:rFonts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4B190056">
            <w:pPr>
              <w:jc w:val="right"/>
              <w:rPr>
                <w:rFonts w:ascii="仿宋" w:hAnsi="仿宋" w:eastAsia="仿宋" w:cs="仿宋"/>
              </w:rPr>
            </w:pPr>
          </w:p>
        </w:tc>
      </w:tr>
      <w:tr w14:paraId="054A44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29B12D">
            <w:pPr>
              <w:pStyle w:val="23"/>
              <w:rPr>
                <w:rFonts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98A2137">
            <w:pPr>
              <w:pStyle w:val="23"/>
              <w:rPr>
                <w:rFonts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3CA28BC">
            <w:pPr>
              <w:jc w:val="right"/>
              <w:rPr>
                <w:rFonts w:ascii="仿宋" w:hAnsi="仿宋" w:eastAsia="仿宋" w:cs="仿宋"/>
              </w:rPr>
            </w:pPr>
          </w:p>
        </w:tc>
      </w:tr>
      <w:tr w14:paraId="245FC5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5666B4">
            <w:pPr>
              <w:pStyle w:val="23"/>
              <w:rPr>
                <w:rFonts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C96086E">
            <w:pPr>
              <w:pStyle w:val="23"/>
              <w:rPr>
                <w:rFonts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8847BD7">
            <w:pPr>
              <w:jc w:val="right"/>
              <w:rPr>
                <w:rFonts w:ascii="仿宋" w:hAnsi="仿宋" w:eastAsia="仿宋" w:cs="仿宋"/>
              </w:rPr>
            </w:pPr>
          </w:p>
        </w:tc>
      </w:tr>
      <w:tr w14:paraId="72AF756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C55EF4">
            <w:pPr>
              <w:pStyle w:val="23"/>
              <w:rPr>
                <w:rFonts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F4EBFE8">
            <w:pPr>
              <w:pStyle w:val="23"/>
              <w:rPr>
                <w:rFonts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A1F8297">
            <w:pPr>
              <w:jc w:val="right"/>
              <w:rPr>
                <w:rFonts w:ascii="仿宋" w:hAnsi="仿宋" w:eastAsia="仿宋" w:cs="仿宋"/>
              </w:rPr>
            </w:pPr>
          </w:p>
        </w:tc>
      </w:tr>
      <w:tr w14:paraId="5C1B2D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661E79">
            <w:pPr>
              <w:pStyle w:val="23"/>
              <w:rPr>
                <w:rFonts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15B62348">
            <w:pPr>
              <w:pStyle w:val="23"/>
              <w:rPr>
                <w:rFonts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66747BDF">
            <w:pPr>
              <w:jc w:val="right"/>
              <w:rPr>
                <w:rFonts w:ascii="仿宋" w:hAnsi="仿宋" w:eastAsia="仿宋" w:cs="仿宋"/>
              </w:rPr>
            </w:pPr>
          </w:p>
        </w:tc>
      </w:tr>
      <w:tr w14:paraId="6668859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557D80">
            <w:pPr>
              <w:pStyle w:val="23"/>
              <w:rPr>
                <w:rFonts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165FF61">
            <w:pPr>
              <w:pStyle w:val="23"/>
              <w:rPr>
                <w:rFonts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E8AE8EC">
            <w:pPr>
              <w:jc w:val="right"/>
              <w:rPr>
                <w:rFonts w:ascii="仿宋" w:hAnsi="仿宋" w:eastAsia="仿宋" w:cs="仿宋"/>
              </w:rPr>
            </w:pPr>
          </w:p>
        </w:tc>
      </w:tr>
      <w:tr w14:paraId="25E60B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4F05BD">
            <w:pPr>
              <w:pStyle w:val="23"/>
              <w:rPr>
                <w:rFonts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4BF4597">
            <w:pPr>
              <w:pStyle w:val="23"/>
              <w:rPr>
                <w:rFonts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7A9073F">
            <w:pPr>
              <w:jc w:val="right"/>
              <w:rPr>
                <w:rFonts w:ascii="仿宋" w:hAnsi="仿宋" w:eastAsia="仿宋" w:cs="仿宋"/>
              </w:rPr>
            </w:pPr>
          </w:p>
        </w:tc>
      </w:tr>
      <w:tr w14:paraId="3A3DB01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D003DA">
            <w:pPr>
              <w:pStyle w:val="23"/>
              <w:rPr>
                <w:rFonts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C5A9541">
            <w:pPr>
              <w:pStyle w:val="23"/>
              <w:rPr>
                <w:rFonts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B01262C">
            <w:pPr>
              <w:jc w:val="right"/>
              <w:rPr>
                <w:rFonts w:ascii="仿宋" w:hAnsi="仿宋" w:eastAsia="仿宋" w:cs="仿宋"/>
              </w:rPr>
            </w:pPr>
          </w:p>
        </w:tc>
      </w:tr>
      <w:tr w14:paraId="7365BC8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D9D5C9">
            <w:pPr>
              <w:pStyle w:val="23"/>
              <w:rPr>
                <w:rFonts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F5D0C85">
            <w:pPr>
              <w:pStyle w:val="23"/>
              <w:rPr>
                <w:rFonts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4C9319E">
            <w:pPr>
              <w:jc w:val="right"/>
              <w:rPr>
                <w:rFonts w:ascii="仿宋" w:hAnsi="仿宋" w:eastAsia="仿宋" w:cs="仿宋"/>
              </w:rPr>
            </w:pPr>
          </w:p>
        </w:tc>
      </w:tr>
      <w:tr w14:paraId="0711AC3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6CA8FCA">
            <w:pPr>
              <w:pStyle w:val="23"/>
              <w:rPr>
                <w:rFonts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EB39421">
            <w:pPr>
              <w:pStyle w:val="23"/>
              <w:rPr>
                <w:rFonts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D434509">
            <w:pPr>
              <w:jc w:val="right"/>
              <w:rPr>
                <w:rFonts w:ascii="仿宋" w:hAnsi="仿宋" w:eastAsia="仿宋" w:cs="仿宋"/>
              </w:rPr>
            </w:pPr>
          </w:p>
        </w:tc>
      </w:tr>
    </w:tbl>
    <w:p w14:paraId="758410D9">
      <w:pPr>
        <w:spacing w:before="25"/>
        <w:ind w:right="-92" w:rightChars="-42"/>
        <w:jc w:val="both"/>
        <w:rPr>
          <w:rFonts w:ascii="仿宋" w:hAnsi="仿宋" w:eastAsia="仿宋" w:cs="仿宋"/>
          <w:lang w:val="en-US"/>
        </w:rPr>
      </w:pPr>
      <w:r>
        <w:rPr>
          <w:rFonts w:hint="eastAsia" w:ascii="仿宋" w:hAnsi="仿宋" w:eastAsia="仿宋" w:cs="仿宋"/>
        </w:rPr>
        <w:t>注：“机关运行经费”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47B7E4E9">
      <w:pPr>
        <w:tabs>
          <w:tab w:val="left" w:pos="440"/>
        </w:tabs>
        <w:spacing w:before="25"/>
        <w:ind w:left="440" w:leftChars="200"/>
        <w:jc w:val="both"/>
        <w:rPr>
          <w:rFonts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3"/>
        <w:tblW w:w="10459" w:type="dxa"/>
        <w:tblInd w:w="45" w:type="dxa"/>
        <w:tblLayout w:type="fixed"/>
        <w:tblCellMar>
          <w:top w:w="55" w:type="dxa"/>
          <w:left w:w="55" w:type="dxa"/>
          <w:bottom w:w="55" w:type="dxa"/>
          <w:right w:w="55" w:type="dxa"/>
        </w:tblCellMar>
      </w:tblPr>
      <w:tblGrid>
        <w:gridCol w:w="4472"/>
        <w:gridCol w:w="722"/>
        <w:gridCol w:w="1992"/>
        <w:gridCol w:w="3273"/>
      </w:tblGrid>
      <w:tr w14:paraId="38DA6617">
        <w:tblPrEx>
          <w:tblCellMar>
            <w:top w:w="55" w:type="dxa"/>
            <w:left w:w="55" w:type="dxa"/>
            <w:bottom w:w="55" w:type="dxa"/>
            <w:right w:w="55" w:type="dxa"/>
          </w:tblCellMar>
        </w:tblPrEx>
        <w:trPr>
          <w:trHeight w:val="333" w:hRule="atLeast"/>
        </w:trPr>
        <w:tc>
          <w:tcPr>
            <w:tcW w:w="10459" w:type="dxa"/>
            <w:gridSpan w:val="4"/>
            <w:vAlign w:val="center"/>
          </w:tcPr>
          <w:p w14:paraId="19F47127">
            <w:pPr>
              <w:pStyle w:val="23"/>
              <w:jc w:val="center"/>
              <w:rPr>
                <w:rFonts w:ascii="仿宋" w:hAnsi="仿宋" w:eastAsia="仿宋" w:cs="仿宋"/>
                <w:b/>
                <w:bCs/>
                <w:sz w:val="44"/>
                <w:szCs w:val="44"/>
              </w:rPr>
            </w:pPr>
            <w:r>
              <w:rPr>
                <w:rFonts w:hint="eastAsia"/>
                <w:b/>
                <w:bCs/>
                <w:color w:val="000000"/>
                <w:sz w:val="36"/>
                <w:szCs w:val="36"/>
                <w:lang w:eastAsia="ar-SA"/>
              </w:rPr>
              <w:t>政府采购支出决算表</w:t>
            </w:r>
          </w:p>
        </w:tc>
      </w:tr>
      <w:tr w14:paraId="693EFD45">
        <w:tblPrEx>
          <w:tblCellMar>
            <w:top w:w="55" w:type="dxa"/>
            <w:left w:w="55" w:type="dxa"/>
            <w:bottom w:w="55" w:type="dxa"/>
            <w:right w:w="55" w:type="dxa"/>
          </w:tblCellMar>
        </w:tblPrEx>
        <w:trPr>
          <w:trHeight w:val="333" w:hRule="atLeast"/>
        </w:trPr>
        <w:tc>
          <w:tcPr>
            <w:tcW w:w="4472" w:type="dxa"/>
          </w:tcPr>
          <w:p w14:paraId="6EA972D2">
            <w:pPr>
              <w:pStyle w:val="23"/>
              <w:rPr>
                <w:rFonts w:ascii="仿宋" w:hAnsi="仿宋" w:eastAsia="仿宋" w:cs="仿宋"/>
              </w:rPr>
            </w:pPr>
          </w:p>
        </w:tc>
        <w:tc>
          <w:tcPr>
            <w:tcW w:w="722" w:type="dxa"/>
          </w:tcPr>
          <w:p w14:paraId="4FE03E2C">
            <w:pPr>
              <w:pStyle w:val="23"/>
              <w:rPr>
                <w:rFonts w:ascii="仿宋" w:hAnsi="仿宋" w:eastAsia="仿宋" w:cs="仿宋"/>
              </w:rPr>
            </w:pPr>
          </w:p>
        </w:tc>
        <w:tc>
          <w:tcPr>
            <w:tcW w:w="1992" w:type="dxa"/>
          </w:tcPr>
          <w:p w14:paraId="4376DCE1">
            <w:pPr>
              <w:pStyle w:val="23"/>
              <w:rPr>
                <w:rFonts w:ascii="仿宋" w:hAnsi="仿宋" w:eastAsia="仿宋" w:cs="仿宋"/>
              </w:rPr>
            </w:pPr>
          </w:p>
        </w:tc>
        <w:tc>
          <w:tcPr>
            <w:tcW w:w="3273" w:type="dxa"/>
            <w:vAlign w:val="center"/>
          </w:tcPr>
          <w:p w14:paraId="2C037604">
            <w:pPr>
              <w:pStyle w:val="23"/>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0CBA51ED">
        <w:tblPrEx>
          <w:tblCellMar>
            <w:top w:w="55" w:type="dxa"/>
            <w:left w:w="55" w:type="dxa"/>
            <w:bottom w:w="55" w:type="dxa"/>
            <w:right w:w="55" w:type="dxa"/>
          </w:tblCellMar>
        </w:tblPrEx>
        <w:trPr>
          <w:trHeight w:val="90" w:hRule="atLeast"/>
        </w:trPr>
        <w:tc>
          <w:tcPr>
            <w:tcW w:w="7186" w:type="dxa"/>
            <w:gridSpan w:val="3"/>
          </w:tcPr>
          <w:p w14:paraId="6B17798C">
            <w:pPr>
              <w:pStyle w:val="23"/>
              <w:rPr>
                <w:rFonts w:ascii="仿宋" w:hAnsi="仿宋" w:eastAsia="仿宋" w:cs="仿宋"/>
              </w:rPr>
            </w:pPr>
            <w:r>
              <w:rPr>
                <w:rFonts w:hint="eastAsia" w:ascii="仿宋" w:hAnsi="仿宋" w:eastAsia="仿宋" w:cs="仿宋"/>
                <w:color w:val="000000"/>
              </w:rPr>
              <w:t>部门</w:t>
            </w:r>
            <w:r>
              <w:rPr>
                <w:rFonts w:ascii="仿宋" w:hAnsi="仿宋" w:eastAsia="仿宋" w:cs="仿宋"/>
                <w:color w:val="000000"/>
              </w:rPr>
              <w:t>名称：</w:t>
            </w:r>
            <w:r>
              <w:rPr>
                <w:rFonts w:hint="eastAsia" w:ascii="仿宋" w:hAnsi="仿宋" w:eastAsia="仿宋" w:cs="仿宋"/>
              </w:rPr>
              <w:t>南京市雨花台区市场</w:t>
            </w:r>
          </w:p>
        </w:tc>
        <w:tc>
          <w:tcPr>
            <w:tcW w:w="3273" w:type="dxa"/>
            <w:vAlign w:val="center"/>
          </w:tcPr>
          <w:p w14:paraId="57874E68">
            <w:pPr>
              <w:pStyle w:val="23"/>
              <w:jc w:val="right"/>
              <w:rPr>
                <w:rFonts w:ascii="仿宋" w:hAnsi="仿宋" w:eastAsia="仿宋" w:cs="仿宋"/>
              </w:rPr>
            </w:pPr>
            <w:r>
              <w:rPr>
                <w:rFonts w:hint="eastAsia" w:ascii="仿宋" w:hAnsi="仿宋" w:eastAsia="仿宋" w:cs="仿宋"/>
              </w:rPr>
              <w:t>单位：万元</w:t>
            </w:r>
          </w:p>
        </w:tc>
      </w:tr>
      <w:tr w14:paraId="2B3A3B87">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6861F251">
            <w:pPr>
              <w:pStyle w:val="23"/>
              <w:jc w:val="center"/>
              <w:rPr>
                <w:rFonts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3B7F42E1">
            <w:pPr>
              <w:pStyle w:val="23"/>
              <w:jc w:val="center"/>
              <w:rPr>
                <w:rFonts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2762B0D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F35114F">
            <w:pPr>
              <w:pStyle w:val="23"/>
              <w:rPr>
                <w:rFonts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25E7EFE5">
            <w:pPr>
              <w:pStyle w:val="23"/>
              <w:jc w:val="right"/>
              <w:rPr>
                <w:rFonts w:ascii="仿宋" w:hAnsi="仿宋" w:eastAsia="仿宋" w:cs="仿宋"/>
              </w:rPr>
            </w:pPr>
            <w:r>
              <w:rPr>
                <w:rFonts w:hint="eastAsia" w:ascii="仿宋" w:hAnsi="仿宋" w:eastAsia="仿宋" w:cs="仿宋"/>
              </w:rPr>
              <w:t>625.43</w:t>
            </w:r>
          </w:p>
        </w:tc>
      </w:tr>
      <w:tr w14:paraId="6AA41D7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E632008">
            <w:pPr>
              <w:pStyle w:val="23"/>
              <w:rPr>
                <w:rFonts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3213B0D3">
            <w:pPr>
              <w:pStyle w:val="23"/>
              <w:jc w:val="right"/>
              <w:rPr>
                <w:rFonts w:ascii="仿宋" w:hAnsi="仿宋" w:eastAsia="仿宋" w:cs="仿宋"/>
              </w:rPr>
            </w:pPr>
            <w:r>
              <w:rPr>
                <w:rFonts w:hint="eastAsia" w:ascii="仿宋" w:hAnsi="仿宋" w:eastAsia="仿宋" w:cs="仿宋"/>
              </w:rPr>
              <w:t>212.54</w:t>
            </w:r>
          </w:p>
        </w:tc>
      </w:tr>
      <w:tr w14:paraId="292A948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465FF07">
            <w:pPr>
              <w:pStyle w:val="23"/>
              <w:rPr>
                <w:rFonts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C2039A5">
            <w:pPr>
              <w:pStyle w:val="23"/>
              <w:jc w:val="right"/>
              <w:rPr>
                <w:rFonts w:ascii="仿宋" w:hAnsi="仿宋" w:eastAsia="仿宋" w:cs="仿宋"/>
              </w:rPr>
            </w:pPr>
          </w:p>
        </w:tc>
      </w:tr>
      <w:tr w14:paraId="79799E3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EF6808C">
            <w:pPr>
              <w:pStyle w:val="23"/>
              <w:rPr>
                <w:rFonts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F639EF6">
            <w:pPr>
              <w:pStyle w:val="23"/>
              <w:jc w:val="right"/>
              <w:rPr>
                <w:rFonts w:ascii="仿宋" w:hAnsi="仿宋" w:eastAsia="仿宋" w:cs="仿宋"/>
              </w:rPr>
            </w:pPr>
            <w:r>
              <w:rPr>
                <w:rFonts w:hint="eastAsia" w:ascii="仿宋" w:hAnsi="仿宋" w:eastAsia="仿宋" w:cs="仿宋"/>
              </w:rPr>
              <w:t>412.90</w:t>
            </w:r>
          </w:p>
        </w:tc>
      </w:tr>
      <w:tr w14:paraId="2526438C">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350C57C">
            <w:pPr>
              <w:pStyle w:val="23"/>
              <w:rPr>
                <w:rFonts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385286F">
            <w:pPr>
              <w:pStyle w:val="23"/>
              <w:jc w:val="right"/>
              <w:rPr>
                <w:rFonts w:ascii="仿宋" w:hAnsi="仿宋" w:eastAsia="仿宋" w:cs="仿宋"/>
              </w:rPr>
            </w:pPr>
          </w:p>
        </w:tc>
      </w:tr>
      <w:tr w14:paraId="033B290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3E78E62">
            <w:pPr>
              <w:pStyle w:val="23"/>
              <w:rPr>
                <w:rFonts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4FE1AD45">
            <w:pPr>
              <w:pStyle w:val="23"/>
              <w:jc w:val="right"/>
              <w:rPr>
                <w:rFonts w:ascii="仿宋" w:hAnsi="仿宋" w:eastAsia="仿宋" w:cs="仿宋"/>
              </w:rPr>
            </w:pPr>
          </w:p>
        </w:tc>
      </w:tr>
    </w:tbl>
    <w:p w14:paraId="77B797CA">
      <w:pPr>
        <w:jc w:val="both"/>
        <w:rPr>
          <w:rFonts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40DAC87D">
      <w:pPr>
        <w:ind w:left="440" w:leftChars="200"/>
        <w:jc w:val="both"/>
        <w:rPr>
          <w:rFonts w:ascii="仿宋" w:hAnsi="仿宋" w:eastAsia="仿宋" w:cs="仿宋"/>
        </w:rPr>
        <w:sectPr>
          <w:pgSz w:w="11906" w:h="16838"/>
          <w:pgMar w:top="720" w:right="720" w:bottom="720" w:left="720" w:header="170" w:footer="280" w:gutter="0"/>
          <w:pgNumType w:fmt="numberInDash"/>
          <w:cols w:space="720" w:num="1"/>
          <w:formProt w:val="0"/>
          <w:docGrid w:linePitch="100" w:charSpace="0"/>
        </w:sectPr>
      </w:pPr>
    </w:p>
    <w:p w14:paraId="1008F74E">
      <w:pPr>
        <w:pStyle w:val="5"/>
        <w:tabs>
          <w:tab w:val="left" w:pos="3077"/>
        </w:tabs>
        <w:spacing w:line="616" w:lineRule="exact"/>
        <w:rPr>
          <w:rFonts w:ascii="宋体" w:hAnsi="宋体" w:eastAsia="宋体" w:cs="宋体"/>
          <w:b/>
          <w:bCs/>
          <w:color w:val="000000"/>
          <w:lang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rPr>
        <w:t>2021</w:t>
      </w:r>
      <w:r>
        <w:rPr>
          <w:rFonts w:hint="eastAsia" w:ascii="宋体" w:hAnsi="宋体" w:eastAsia="宋体" w:cs="宋体"/>
          <w:b/>
          <w:bCs/>
          <w:color w:val="000000"/>
          <w:lang w:eastAsia="ar-SA"/>
        </w:rPr>
        <w:t>年度</w:t>
      </w:r>
      <w:r>
        <w:rPr>
          <w:rFonts w:ascii="宋体" w:hAnsi="宋体" w:eastAsia="宋体" w:cs="宋体"/>
          <w:b/>
          <w:color w:val="000000"/>
        </w:rPr>
        <w:t>部门决算情况说明</w:t>
      </w:r>
    </w:p>
    <w:p w14:paraId="4A4FCD4D">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79CE399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一、收入支出决算总体情况说明</w:t>
      </w:r>
    </w:p>
    <w:p w14:paraId="620295C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2021年度收入、支出决算总计8,576.38万元。与上年相比，收、支总计各减少748.53万元，减少8.03%。其中：</w:t>
      </w:r>
    </w:p>
    <w:p w14:paraId="36BD1B4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（一）收入决算总计8,576.38万元。包括：</w:t>
      </w:r>
    </w:p>
    <w:p w14:paraId="74E46F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1.本年收入决算合计8,575.43万元。与上年相比，减少474.83万元，减少5.25%，变动原因：单位整合资源，减少不必要的支出以及开源节流。</w:t>
      </w:r>
    </w:p>
    <w:p w14:paraId="43B757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2.使用非财政拨款结余0万元。与上年决算数相同。</w:t>
      </w:r>
    </w:p>
    <w:p w14:paraId="3062D68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3.年初结转和结余0.95万元。与上年相比，减少273.7万元，减少99.65%，变动原因：按照财政有关政策规定，本年收入尽量本年内使用，不留到下年结转结余。</w:t>
      </w:r>
    </w:p>
    <w:p w14:paraId="14C6260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（二）支出决算总计8,576.38万元。包括：</w:t>
      </w:r>
    </w:p>
    <w:p w14:paraId="7A4ED28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1.本年支出决算合计8,576.38万元。与上年相比，减少747.28万元，减少8.01%，变动原因：单位整合资源，减少不必要的支出以及开源节流。</w:t>
      </w:r>
    </w:p>
    <w:p w14:paraId="6CEEF4C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2.结余分配0万元。与上年决算数相同。</w:t>
      </w:r>
    </w:p>
    <w:p w14:paraId="18FEADA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3.年末结转和结余0万元。与上年相比，减少1.25万元，减少100%，变动原因：按照财政有关政策规定，本年收入尽量本年内使用，不留到下年结转结余。</w:t>
      </w:r>
    </w:p>
    <w:p w14:paraId="7B322E0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二、收入决算情况说明</w:t>
      </w:r>
    </w:p>
    <w:p w14:paraId="3789820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本年收入决算合计8,575.43万元，其中：财政拨款收入8,575.43万元，占100%；上级补助收入0万元，占0%；财政专户管理教育收费0万元，占0%；事业收入（不含专户管理教育收费）0万元，占0%；经营收入0万元，占0%；附属单位上缴收入0万元，占0%；其他收入0万元，占0%。</w:t>
      </w:r>
    </w:p>
    <w:p w14:paraId="35DD7AAF">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221DF917">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三、支出决算情况说明</w:t>
      </w:r>
    </w:p>
    <w:p w14:paraId="63BE364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2021年度本年支出决算合计8,576.38万元，其中：基本支出6,421.85万元，占74.88%；项目支出2,154.53万元，占25.12%；上缴上级支出0万元，占0%；经营支出0万元，占0%；对附属单位补助支出0万元，占0%。</w:t>
      </w:r>
    </w:p>
    <w:p w14:paraId="002C5ACB">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1A5CA28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四、财政拨款收入支出决算总体情况说明</w:t>
      </w:r>
    </w:p>
    <w:p w14:paraId="064433A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2021年度财政拨款收入、支出决算总计8,576.38万元。与上年相比，收、支总计各减少748.53万元，减少8.03%，变动原因：单位整合资源，减少不必要的支出以及开源节流。</w:t>
      </w:r>
    </w:p>
    <w:p w14:paraId="339A1C9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五、财政拨款支出决算情况说明</w:t>
      </w:r>
    </w:p>
    <w:p w14:paraId="5516CE5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6E06F88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2021年度财政拨款支出决算8,576.38万元，占本年支出合计的100%。与2021年度财政拨款支出年初预算7,144.13万元相比，完成年初预算的120.05%。其中：</w:t>
      </w:r>
    </w:p>
    <w:p w14:paraId="14C0BA9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（一）一般公共服务支出（类）</w:t>
      </w:r>
    </w:p>
    <w:p w14:paraId="13C3DD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知识产权事务（款）知识产权战略和规划（项）。年初预算0万元，支出决算150.95万元，（年初预算数为0万元，无法计算完成比率）。决算数与年初预算数的差异原因：省、市财政下拨的对企业的知识产权战略奖励增加。</w:t>
      </w:r>
    </w:p>
    <w:p w14:paraId="5012BBF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2.知识产权事务（款）其他知识产权事务支出（项）。年初预算200万元，支出决算200万元，完成年初预算的100%。决算数与年初预算数相同。</w:t>
      </w:r>
    </w:p>
    <w:p w14:paraId="4A7071C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3.市场监督管理事务（款）行政运行（项）。年初预算3,355.46万元，支出决算4,400.32万元，完成年初预算的131.14%。决算数与年初预算数的差异原因：在职人员调资支出增加及社保基数增加。</w:t>
      </w:r>
    </w:p>
    <w:p w14:paraId="231696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市场监督管理事务（款）一般行政管理事务（项）。年初预算60万元，支出决算52.67万元，完成年初预算的87.78%。决算数与年初预算数的差异原因：按照雨花分局实际租赁合同的2/3支付租金，比预算减少7.33万元。</w:t>
      </w:r>
    </w:p>
    <w:p w14:paraId="12431C8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5.市场监督管理事务（款）市场主体管理（项）。年初预算755.55万元，支出决算574.1万元，完成年初预算的75.98%。决算数与年初预算数的差异原因：单位整合，调整支出科目以及开源节流。</w:t>
      </w:r>
    </w:p>
    <w:p w14:paraId="7A8AC1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6.市场监督管理事务（款）市场秩序执法（项）。年初预算870万元，支出决算670万元，完成年初预算的77.01%。决算数与年初预算数的差异原因：单位整合，调整支出科目以及开源节流。</w:t>
      </w:r>
    </w:p>
    <w:p w14:paraId="4280C86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7.市场监督管理事务（款）质量基础（项）。年初预算0万元，支出决算380万元，（年初预算数为0万元，无法计算完成比率）。决算数与年初预算数的差异原因：省、市财政下拨的对企业的质量奖奖励增加。</w:t>
      </w:r>
    </w:p>
    <w:p w14:paraId="335E542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8.市场监督管理事务（款）药品事务（项）。年初预算0万元，支出决算16.66万元，（年初预算数为0万元，无法计算完成比率）。决算数与年初预算数的差异原因：市财政下拨的药品安全补助经费增加。</w:t>
      </w:r>
    </w:p>
    <w:p w14:paraId="0766D3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9.市场监督管理事务（款）食品安全监管（项）。年初预算0万元，支出决算10万元，（年初预算数为0万元，无法计算完成比率）。决算数与年初预算数的差异原因：市财政下拨的食品安全补助经费增加。</w:t>
      </w:r>
    </w:p>
    <w:p w14:paraId="4ECB08B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（二）社会保障和就业支出（类）</w:t>
      </w:r>
    </w:p>
    <w:p w14:paraId="26977F2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1.行政事业单位养老支出（款）行政单位离退休（项）。年初预算412.88万元，支出决算570.32万元，完成年初预算的138.13%。决算数与年初预算数的差异原因：退休人员提租补贴基数增加。</w:t>
      </w:r>
    </w:p>
    <w:p w14:paraId="6CE5D63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社会保障和就业支出（款）其他社会保障和就业支出（项）。年初预算0万元，支出决算48.32万元，（年初预算数为0万元，无法计算完成比率）。决算数与年初预算数的差异原因：增加退休人员徐家兰、高永生去世抚恤金支出。</w:t>
      </w:r>
    </w:p>
    <w:p w14:paraId="03B103E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（三）资源勘探工业信息等支出（类）</w:t>
      </w:r>
    </w:p>
    <w:p w14:paraId="5407F6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工业和信息产业监管（款）产业发展（项）。年初预算0万元，支出决算14.65万元，（年初预算数为0万元，无法计算完成比率）。决算数与年初预算数的差异原因：省、市财政对企业的质量奖奖励及商标战略奖励增加。</w:t>
      </w:r>
    </w:p>
    <w:p w14:paraId="2707D7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支持中小企业发展和管理支出（款）其他支持中小企业发展和管理支出（项）。年初预算0万元，支出决算30万元，（年初预算数为0万元，无法计算完成比率）。决算数与年初预算数的差异原因：省、市财政对企业的质量奖奖励及商标战略奖励增加。</w:t>
      </w:r>
    </w:p>
    <w:p w14:paraId="6659BD5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（四）商业服务业等支出（类）</w:t>
      </w:r>
    </w:p>
    <w:p w14:paraId="33181EF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商业服务业等支出（款）其他商业服务业等支出（项）。年初预算0万元，支出决算49.24万元，（年初预算数为0万元，无法计算完成比率）。决算数与年初预算数的差异原因：省、市财政下拨的对企业的知识产权战略奖励增加。</w:t>
      </w:r>
    </w:p>
    <w:p w14:paraId="3B08E19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（五）住房保障支出（类）</w:t>
      </w:r>
    </w:p>
    <w:p w14:paraId="50E40A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1.住房改革支出（款）住房公积金（项）。年初预算470.6万元，支出决算445.88万元，完成年初预算的94.75%。决算数与年初预算数的差异原因：人员调出，公积金支出减少。</w:t>
      </w:r>
    </w:p>
    <w:p w14:paraId="06AB9C7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2.住房改革支出（款）提租补贴（项）。年初预算693.19万元，支出决算631.24万元，完成年初预算的91.06%。决算数与年初预算数的差异原因：人员调出，提租补贴支出减少。</w:t>
      </w:r>
    </w:p>
    <w:p w14:paraId="4B30588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3.住房改革支出（款）购房补贴（项）。年初预算326.45万元，支出决算324.09万元，完成年初预算的99.28%。决算数与年初预算数的差异原因：人员调出，购房补贴支出减少。</w:t>
      </w:r>
    </w:p>
    <w:p w14:paraId="4E50283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（六）其他支出（类）</w:t>
      </w:r>
    </w:p>
    <w:p w14:paraId="490F17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其他支出（款）其他支出（项）。年初预算0万元，支出决算7.95万元，（年初预算数为0万元，无法计算完成比率）。决算数与年初预算数的差异原因：市财政下拨的食品安全补助经费增加。</w:t>
      </w:r>
    </w:p>
    <w:p w14:paraId="33D2BFA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六、财政拨款基本支出决算情况说明</w:t>
      </w:r>
    </w:p>
    <w:p w14:paraId="451CD5F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2021年度财政拨款基本支出决算6,421.85万元，其中：</w:t>
      </w:r>
    </w:p>
    <w:p w14:paraId="519215B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（一）人员经费5,830.1万元。</w:t>
      </w:r>
      <w:r>
        <w:rPr>
          <w:rFonts w:ascii="仿宋" w:hAnsi="仿宋" w:eastAsia="仿宋" w:cs="仿宋"/>
        </w:rPr>
        <w:t>主要包括：基本工资、津贴补贴、奖金、机关事业单位基本养老保险缴费、职业年金缴费、职工基本医疗保险缴费、住房公积金、其他工资福利支出、退休费、生活补助、其他对个人和家庭的补助。</w:t>
      </w:r>
    </w:p>
    <w:p w14:paraId="5E7F81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（二）公用经费591.75万元。</w:t>
      </w:r>
      <w:r>
        <w:rPr>
          <w:rFonts w:ascii="仿宋" w:hAnsi="仿宋" w:eastAsia="仿宋" w:cs="仿宋"/>
        </w:rPr>
        <w:t>主要包括：办公费、印刷费、水费、电费、邮电费、物业管理费、差旅费、维修（护）费、租赁费、会议费、培训费、公务接待费、劳务费、委托业务费、工会经费、公务用车运行维护费、其他交通费用、其他商品和服务支出、办公设备购置。</w:t>
      </w:r>
    </w:p>
    <w:p w14:paraId="379B615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七、一般公共预算支出决算情况说明</w:t>
      </w:r>
    </w:p>
    <w:p w14:paraId="58FD206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2021年度一般公共预算财政拨款支出决算8,576.38万元。与上年相比，减少747.28万元，减少8.01%，变动原因：单位整合资源，减少不必要的支出以及开源节流。</w:t>
      </w:r>
    </w:p>
    <w:p w14:paraId="2603A1B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八、一般公共预算基本支出决算情况说明</w:t>
      </w:r>
    </w:p>
    <w:p w14:paraId="0A5423A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2021年度一般公共预算财政拨款基本支出决算6,421.85万元，其中：</w:t>
      </w:r>
    </w:p>
    <w:p w14:paraId="6C46A7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（一）人员经费5,830.1万元。</w:t>
      </w:r>
      <w:r>
        <w:rPr>
          <w:rFonts w:ascii="仿宋" w:hAnsi="仿宋" w:eastAsia="仿宋" w:cs="仿宋"/>
        </w:rPr>
        <w:t>主要包括：基本工资、津贴补贴、奖金、机关事业单位基本养老保险缴费、职业年金缴费、职工基本医疗保险缴费、住房公积金、其他工资福利支出、退休费、生活补助、其他对个人和家庭的补助。</w:t>
      </w:r>
    </w:p>
    <w:p w14:paraId="40088CF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楷体" w:hAnsi="楷体" w:eastAsia="楷体" w:cs="楷体"/>
        </w:rPr>
        <w:t>（二）公用经费591.75万元。</w:t>
      </w:r>
      <w:r>
        <w:rPr>
          <w:rFonts w:ascii="仿宋" w:hAnsi="仿宋" w:eastAsia="仿宋" w:cs="仿宋"/>
        </w:rPr>
        <w:t>主要包括：办公费、印刷费、水费、电费、邮电费、物业管理费、差旅费、维修（护）费、租赁费、会议费、培训费、公务接待费、劳务费、委托业务费、工会经费、公务用车运行维护费、其他交通费用、其他商品和服务支出、办公设备购置。</w:t>
      </w:r>
    </w:p>
    <w:p w14:paraId="09FDD40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九、一般公共预算“三公”经费、会议费、培训费支出情况说明</w:t>
      </w:r>
    </w:p>
    <w:p w14:paraId="2C503A1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（一）一般公共预算“三公”经费支出总体情况说明。</w:t>
      </w:r>
    </w:p>
    <w:p w14:paraId="3152377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一般公共预算“三公”经费支出决算38.55万元。与上年相比，增加3.52万元，变动原因：物价上涨，公车加油费及维修费增加。其中，因公出国（境）费支出0万元，占“三公”经费的0%；公务用车购置及运行维护费支出37.54万元，占“三公”经费的97.38%；公务接待费支出1.01万元，占“三公”经费的2.62%。</w:t>
      </w:r>
    </w:p>
    <w:p w14:paraId="0D486B8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（二）一般公共预算“三公”经费支出具体情况说明。</w:t>
      </w:r>
    </w:p>
    <w:p w14:paraId="664045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1．因公出国（境）费支出预算0万元，支出决算0万元，完成预算的100%，决算数与预算数相同。全年使用一般公共预算财政拨款涉及的出国（境）团组0个，累计0人次。</w:t>
      </w:r>
    </w:p>
    <w:p w14:paraId="1F4305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2．公务用车购置及运行维护费支出预算40万元，支出决算37.54万元，完成预算的93.85%，决算数与预算数的差异原因：强化用车管理，节约油耗、维修支出。其中：</w:t>
      </w:r>
    </w:p>
    <w:p w14:paraId="5D394C4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（1）公务用车购置支出决算0万元。本年度使用一般公共预算财政拨款购置公务用车0辆。</w:t>
      </w:r>
    </w:p>
    <w:p w14:paraId="64CA1CE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支出决算37.54万元。公务用车运行维护费主要用于按规定保留的公务用车的燃料费、维修费、过桥过路费、保险费、安全奖励费用等支出。截至2021年12月31日，使用一般公共预算财政拨款开支的公务用车保有量为17辆。</w:t>
      </w:r>
    </w:p>
    <w:p w14:paraId="41E1391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支出预算1.01万元，支出决算1.01万元，完成预算的100%，决算数与预算数相同。其中：国内公务接待支出1.01万元，接待4批次，69人次，开支内容：正常标准招待国家局及外省局来宁调研人员；国（境）外公务接待支出0万元，接待0批次0人次。</w:t>
      </w:r>
    </w:p>
    <w:p w14:paraId="3365C53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（三）一般公共预算会议费支出决算情况说明。</w:t>
      </w:r>
    </w:p>
    <w:p w14:paraId="5D82DE9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一般公共预算财政拨款会议费支出预算7.77万元，支出决算7.77万元，完成预算的100%，决算数与预算数相同。2021年度全年召开会议5个，参加会议580人次，开支内容：召开廉政作风建设大会、局年终总结大会，食品药品安全、特设条线培训等会议场地费。</w:t>
      </w:r>
    </w:p>
    <w:p w14:paraId="5595203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（四）一般公共预算培训费支出决算情况说明。</w:t>
      </w:r>
    </w:p>
    <w:p w14:paraId="323E2B2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一般公共预算财政拨款培训费支出预算4.76万元，支出决算4.76万元，完成预算的100%，决算数与预算数相同。2021年度全年组织培训17个，组织培训810人次，开支内容：主要为商广条线、质量标记条线、食品安全知识宣传、市场监管条线、特种设备条线、党员廉政教育等业务知识培训讲课费、场地租赁费。</w:t>
      </w:r>
    </w:p>
    <w:p w14:paraId="3C6AD7C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十、政府性基金预算财政拨款支出决算情况说明</w:t>
      </w:r>
    </w:p>
    <w:p w14:paraId="1226E0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2021年度政府性基金预算财政拨款支出决算0万元。与上年决算数相同。</w:t>
      </w:r>
    </w:p>
    <w:p w14:paraId="03FB1E3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十一、国有资本经营预算财政拨款支出决算情况说明</w:t>
      </w:r>
    </w:p>
    <w:p w14:paraId="4176560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2021年度国有资本经营预算财政拨款支出决算0万元。与上年决算数相同。</w:t>
      </w:r>
    </w:p>
    <w:p w14:paraId="31CD071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十二、一般公共预算机关运行经费支出决算情况说明</w:t>
      </w:r>
    </w:p>
    <w:p w14:paraId="66118F5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2021年度机关运行经费支出决算591.75万元。与上年相比，增加5.72万元，增长0.98%，变动原因：物价上涨，人员办公经费、日常公用经费增加。</w:t>
      </w:r>
    </w:p>
    <w:p w14:paraId="41A9BF7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十三、政府采购支出决算情况说明</w:t>
      </w:r>
    </w:p>
    <w:p w14:paraId="3242655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政府采购支出总额625.43万元，其中：政府采购货物支出212.54万元、政府采购工程支出0万元、政府采购服务支出412.9万元。政府采购授予中小企业合同金额0万元，占政府采购支出总额的0%，其中：授予小微企业合同金额0万元，占政府采购支出总额的0%。</w:t>
      </w:r>
    </w:p>
    <w:p w14:paraId="7258826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5AE1B03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截至2021年12月31日，本部门共有车辆17辆，其中：副部(省)级及以上领导用车0辆、主要领导干部用车0辆、机要通信用车0辆、应急保障用车0辆、执法执勤用车16辆、特种专业技术用车1辆、离退休干部用车0辆、其他用车0辆；单价50万元（含）以上的通用设备0台（套），单价100万元（含）以上的专用设备0台（套）。</w:t>
      </w:r>
    </w:p>
    <w:p w14:paraId="67F633F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十五、预算绩效评价工作开展情况</w:t>
      </w:r>
    </w:p>
    <w:p w14:paraId="5B3D5B8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2021年度，本部门共6个项目开展了财政重点绩效评价，涉及财政性资金合计2,154.53万元；本部门开展部门整体支出财政重点绩效评价，涉及财政性资金2,154.53万元。</w:t>
      </w:r>
    </w:p>
    <w:p w14:paraId="7CD785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本部门共对上年度已实施完成的6个项目开展了绩效自评价，涉及财政性资金合计2,154.53万元；本部门共开展1项部门整体支出绩效自评价，涉及财政性资金合计2,154.53万元。</w:t>
      </w:r>
    </w:p>
    <w:p w14:paraId="08FA0C21">
      <w:pPr>
        <w:pStyle w:val="5"/>
        <w:tabs>
          <w:tab w:val="left" w:pos="3077"/>
        </w:tabs>
        <w:spacing w:line="616" w:lineRule="exact"/>
        <w:rPr>
          <w:rFonts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7DCC8678">
      <w:pPr>
        <w:pStyle w:val="8"/>
        <w:tabs>
          <w:tab w:val="left" w:pos="3864"/>
          <w:tab w:val="left" w:pos="6248"/>
          <w:tab w:val="left" w:pos="7386"/>
        </w:tabs>
        <w:ind w:left="440" w:leftChars="200" w:firstLine="659" w:firstLineChars="206"/>
        <w:jc w:val="both"/>
        <w:rPr>
          <w:rFonts w:ascii="仿宋" w:hAnsi="仿宋" w:eastAsia="仿宋" w:cs="仿宋"/>
        </w:rPr>
      </w:pPr>
    </w:p>
    <w:p w14:paraId="26CA030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一、财政拨款收入</w:t>
      </w:r>
      <w:r>
        <w:rPr>
          <w:rFonts w:ascii="仿宋" w:hAnsi="仿宋" w:eastAsia="仿宋" w:cs="仿宋"/>
          <w:b/>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7A84DE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二、上级补助收入</w:t>
      </w:r>
      <w:r>
        <w:rPr>
          <w:rFonts w:ascii="仿宋" w:hAnsi="仿宋" w:eastAsia="仿宋" w:cs="仿宋"/>
          <w:b/>
        </w:rPr>
        <w:t>：</w:t>
      </w:r>
      <w:r>
        <w:rPr>
          <w:rFonts w:hint="eastAsia" w:ascii="仿宋" w:hAnsi="仿宋" w:eastAsia="仿宋" w:cs="仿宋"/>
        </w:rPr>
        <w:t>指事业单位从主管部门和上级单位取得的非财政补助收入。</w:t>
      </w:r>
    </w:p>
    <w:p w14:paraId="0E0529F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三、财政专户管理教育收费</w:t>
      </w:r>
      <w:r>
        <w:rPr>
          <w:rFonts w:ascii="仿宋" w:hAnsi="仿宋" w:eastAsia="仿宋" w:cs="仿宋"/>
          <w:b/>
        </w:rPr>
        <w:t>：</w:t>
      </w:r>
      <w:r>
        <w:rPr>
          <w:rFonts w:hint="eastAsia" w:ascii="仿宋" w:hAnsi="仿宋" w:eastAsia="仿宋" w:cs="仿宋"/>
        </w:rPr>
        <w:t>指缴入财政专户、实行专项管理的高中以上学费、住宿费、高校委托培养费、函大、电大、夜大及短训班培训费等教育收费。</w:t>
      </w:r>
    </w:p>
    <w:p w14:paraId="403CFE7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四、事业收入</w:t>
      </w:r>
      <w:r>
        <w:rPr>
          <w:rFonts w:ascii="仿宋" w:hAnsi="仿宋" w:eastAsia="仿宋" w:cs="仿宋"/>
          <w:b/>
        </w:rPr>
        <w:t>：</w:t>
      </w:r>
      <w:r>
        <w:rPr>
          <w:rFonts w:hint="eastAsia" w:ascii="仿宋" w:hAnsi="仿宋" w:eastAsia="仿宋" w:cs="仿宋"/>
        </w:rPr>
        <w:t>指事业单位开展专业业务活动及其辅助活动取得的收入。</w:t>
      </w:r>
    </w:p>
    <w:p w14:paraId="25F5471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五、经营收入</w:t>
      </w:r>
      <w:r>
        <w:rPr>
          <w:rFonts w:ascii="仿宋" w:hAnsi="仿宋" w:eastAsia="仿宋" w:cs="仿宋"/>
          <w:b/>
        </w:rPr>
        <w:t>：</w:t>
      </w:r>
      <w:r>
        <w:rPr>
          <w:rFonts w:hint="eastAsia" w:ascii="仿宋" w:hAnsi="仿宋" w:eastAsia="仿宋" w:cs="仿宋"/>
        </w:rPr>
        <w:t>指事业单位在专业业务活动及其辅助活动之外开展非独立核算经营活动取得的收入。</w:t>
      </w:r>
    </w:p>
    <w:p w14:paraId="19FEE96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六、附属单位上缴收入</w:t>
      </w:r>
      <w:r>
        <w:rPr>
          <w:rFonts w:ascii="仿宋" w:hAnsi="仿宋" w:eastAsia="仿宋" w:cs="仿宋"/>
          <w:b/>
        </w:rPr>
        <w:t>：</w:t>
      </w:r>
      <w:r>
        <w:rPr>
          <w:rFonts w:hint="eastAsia" w:ascii="仿宋" w:hAnsi="仿宋" w:eastAsia="仿宋" w:cs="仿宋"/>
        </w:rPr>
        <w:t>指事业单位附属独立核算单位按照有关规定上缴的收入。</w:t>
      </w:r>
    </w:p>
    <w:p w14:paraId="24FE31F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七、其他收入</w:t>
      </w:r>
      <w:r>
        <w:rPr>
          <w:rFonts w:ascii="仿宋" w:hAnsi="仿宋" w:eastAsia="仿宋" w:cs="仿宋"/>
          <w:b/>
        </w:rPr>
        <w:t>：</w:t>
      </w:r>
      <w:r>
        <w:rPr>
          <w:rFonts w:hint="eastAsia" w:ascii="仿宋" w:hAnsi="仿宋" w:eastAsia="仿宋" w:cs="仿宋"/>
        </w:rPr>
        <w:t>指单位取得的除上述“财政拨款收入”、 “上级补助收入”、“事业收入”、“经营收入”、“附属单位上缴收入”等以外的各项收入。</w:t>
      </w:r>
    </w:p>
    <w:p w14:paraId="746916C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八、使用非财政拨款结余</w:t>
      </w:r>
      <w:r>
        <w:rPr>
          <w:rFonts w:ascii="仿宋" w:hAnsi="仿宋" w:eastAsia="仿宋" w:cs="仿宋"/>
          <w:b/>
        </w:rPr>
        <w:t>：</w:t>
      </w:r>
      <w:r>
        <w:rPr>
          <w:rFonts w:hint="eastAsia" w:ascii="仿宋" w:hAnsi="仿宋" w:eastAsia="仿宋" w:cs="仿宋"/>
        </w:rPr>
        <w:t>指事业单位按照预算管理要求使用非财政拨款结余（原事业基金）弥补当年收支差额的数额。</w:t>
      </w:r>
    </w:p>
    <w:p w14:paraId="3C2134D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九、年初结转和结余</w:t>
      </w:r>
      <w:r>
        <w:rPr>
          <w:rFonts w:ascii="仿宋" w:hAnsi="仿宋" w:eastAsia="仿宋" w:cs="仿宋"/>
          <w:b/>
        </w:rPr>
        <w:t>：</w:t>
      </w:r>
      <w:r>
        <w:rPr>
          <w:rFonts w:hint="eastAsia" w:ascii="仿宋" w:hAnsi="仿宋" w:eastAsia="仿宋" w:cs="仿宋"/>
        </w:rPr>
        <w:t>指单位上年结转本年使用的基本支出结转、项目支出结转和结余、经营结余。</w:t>
      </w:r>
    </w:p>
    <w:p w14:paraId="218208D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十、结余分配</w:t>
      </w:r>
      <w:r>
        <w:rPr>
          <w:rFonts w:ascii="仿宋" w:hAnsi="仿宋" w:eastAsia="仿宋" w:cs="仿宋"/>
          <w:b/>
        </w:rPr>
        <w:t>：</w:t>
      </w:r>
      <w:r>
        <w:rPr>
          <w:rFonts w:hint="eastAsia" w:ascii="仿宋" w:hAnsi="仿宋" w:eastAsia="仿宋" w:cs="仿宋"/>
        </w:rPr>
        <w:t>指事业单位按规定缴纳的所得税以及从非财政拨款结余中提取各类结余的情况。</w:t>
      </w:r>
    </w:p>
    <w:p w14:paraId="3D06915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十一、年末结转和结余资金</w:t>
      </w:r>
      <w:r>
        <w:rPr>
          <w:rFonts w:ascii="仿宋" w:hAnsi="仿宋" w:eastAsia="仿宋" w:cs="仿宋"/>
          <w:b/>
        </w:rPr>
        <w:t>：</w:t>
      </w:r>
      <w:r>
        <w:rPr>
          <w:rFonts w:hint="eastAsia" w:ascii="仿宋" w:hAnsi="仿宋" w:eastAsia="仿宋" w:cs="仿宋"/>
        </w:rPr>
        <w:t>指单位结转下年的基本支出结转、项目支出结转和结余、经营结余。</w:t>
      </w:r>
    </w:p>
    <w:p w14:paraId="12084A2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十二、基本支出</w:t>
      </w:r>
      <w:r>
        <w:rPr>
          <w:rFonts w:ascii="仿宋" w:hAnsi="仿宋" w:eastAsia="仿宋" w:cs="仿宋"/>
          <w:b/>
        </w:rPr>
        <w:t>：</w:t>
      </w:r>
      <w:r>
        <w:rPr>
          <w:rFonts w:hint="eastAsia" w:ascii="仿宋" w:hAnsi="仿宋" w:eastAsia="仿宋" w:cs="仿宋"/>
        </w:rPr>
        <w:t>指为保障机构正常运转、完成日常工作任务所发生的支出，包括人员经费和公用经费。</w:t>
      </w:r>
    </w:p>
    <w:p w14:paraId="6FF64C1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十三、项目支出</w:t>
      </w:r>
      <w:r>
        <w:rPr>
          <w:rFonts w:ascii="仿宋" w:hAnsi="仿宋" w:eastAsia="仿宋" w:cs="仿宋"/>
          <w:b/>
        </w:rPr>
        <w:t>：</w:t>
      </w:r>
      <w:r>
        <w:rPr>
          <w:rFonts w:hint="eastAsia" w:ascii="仿宋" w:hAnsi="仿宋" w:eastAsia="仿宋" w:cs="仿宋"/>
        </w:rPr>
        <w:t>指在为完成特定的工作任务和事业发展目标所发生的支出。</w:t>
      </w:r>
    </w:p>
    <w:p w14:paraId="10ADC9B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十四、上缴上级支出</w:t>
      </w:r>
      <w:r>
        <w:rPr>
          <w:rFonts w:ascii="仿宋" w:hAnsi="仿宋" w:eastAsia="仿宋" w:cs="仿宋"/>
          <w:b/>
        </w:rPr>
        <w:t>：</w:t>
      </w:r>
      <w:r>
        <w:rPr>
          <w:rFonts w:hint="eastAsia" w:ascii="仿宋" w:hAnsi="仿宋" w:eastAsia="仿宋" w:cs="仿宋"/>
        </w:rPr>
        <w:t>指事业单位按照财政部门和主管部门的规定上缴上级单位的支出。</w:t>
      </w:r>
    </w:p>
    <w:p w14:paraId="4C3BCFB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十五、经营支出</w:t>
      </w:r>
      <w:r>
        <w:rPr>
          <w:rFonts w:ascii="仿宋" w:hAnsi="仿宋" w:eastAsia="仿宋" w:cs="仿宋"/>
          <w:b/>
        </w:rPr>
        <w:t>：</w:t>
      </w:r>
      <w:r>
        <w:rPr>
          <w:rFonts w:hint="eastAsia" w:ascii="仿宋" w:hAnsi="仿宋" w:eastAsia="仿宋" w:cs="仿宋"/>
        </w:rPr>
        <w:t>指事业单位在专业业务活动及其辅助活动之外开展非独立核算经营活动发生的支出。</w:t>
      </w:r>
    </w:p>
    <w:p w14:paraId="24DEB03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十六、对附属单位补助支出</w:t>
      </w:r>
      <w:r>
        <w:rPr>
          <w:rFonts w:ascii="仿宋" w:hAnsi="仿宋" w:eastAsia="仿宋" w:cs="仿宋"/>
          <w:b/>
        </w:rPr>
        <w:t>：</w:t>
      </w:r>
      <w:r>
        <w:rPr>
          <w:rFonts w:hint="eastAsia" w:ascii="仿宋" w:hAnsi="仿宋" w:eastAsia="仿宋" w:cs="仿宋"/>
        </w:rPr>
        <w:t>指事业单位用财政拨款收入之外的收入对附属单位补助发生的支出。</w:t>
      </w:r>
    </w:p>
    <w:p w14:paraId="26566E4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十七、“三公”经费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3A38C0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十八、机关运行经费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E279AD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十九、一般公共服务支出(类)知识产权事务(款)知识产权战略和规划(项)</w:t>
      </w:r>
      <w:r>
        <w:rPr>
          <w:rFonts w:ascii="仿宋" w:hAnsi="仿宋" w:eastAsia="仿宋" w:cs="仿宋"/>
          <w:b/>
        </w:rPr>
        <w:t>：</w:t>
      </w:r>
      <w:r>
        <w:rPr>
          <w:rFonts w:hint="eastAsia" w:ascii="仿宋" w:hAnsi="仿宋" w:eastAsia="仿宋" w:cs="仿宋"/>
        </w:rPr>
        <w:t>反映知识产权战略和规定的制定、实施、评估和统计监测等方面的支出。</w:t>
      </w:r>
    </w:p>
    <w:p w14:paraId="64C2D2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二十、一般公共服务支出(类)知识产权事务(款)其他知识产权事务支出(项)</w:t>
      </w:r>
      <w:r>
        <w:rPr>
          <w:rFonts w:ascii="仿宋" w:hAnsi="仿宋" w:eastAsia="仿宋" w:cs="仿宋"/>
          <w:b/>
        </w:rPr>
        <w:t>：</w:t>
      </w:r>
      <w:r>
        <w:rPr>
          <w:rFonts w:hint="eastAsia" w:ascii="仿宋" w:hAnsi="仿宋" w:eastAsia="仿宋" w:cs="仿宋"/>
        </w:rPr>
        <w:t>反映除上述项目以外其他用于知识产权事务方面的支出。</w:t>
      </w:r>
    </w:p>
    <w:p w14:paraId="0830B86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二十一、一般公共服务支出(类)市场监督管理事务(款)行政运行(项)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5E84235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二十二、一般公共服务支出(类)市场监督管理事务(款)一般行政管理事务(项)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1BAA05E6">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二十三、一般公共服务支出(类)市场监督管理事务(款)市场主体管理(项)</w:t>
      </w:r>
      <w:r>
        <w:rPr>
          <w:rFonts w:ascii="仿宋" w:hAnsi="仿宋" w:eastAsia="仿宋" w:cs="仿宋"/>
          <w:b/>
        </w:rPr>
        <w:t>：</w:t>
      </w:r>
      <w:r>
        <w:rPr>
          <w:rFonts w:hint="eastAsia" w:ascii="仿宋" w:hAnsi="仿宋" w:eastAsia="仿宋" w:cs="仿宋"/>
        </w:rPr>
        <w:t>反映市场准入、许可审批、信用监管等市场主体管理专项工作支出。</w:t>
      </w:r>
    </w:p>
    <w:p w14:paraId="2EBA979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二十四、一般公共服务支出(类)市场监督管理事务(款)市场秩序执法(项)</w:t>
      </w:r>
      <w:r>
        <w:rPr>
          <w:rFonts w:ascii="仿宋" w:hAnsi="仿宋" w:eastAsia="仿宋" w:cs="仿宋"/>
          <w:b/>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14:paraId="0BFDBB9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二十五、一般公共服务支出(类)市场监督管理事务(款)质量基础(项)</w:t>
      </w:r>
      <w:r>
        <w:rPr>
          <w:rFonts w:ascii="仿宋" w:hAnsi="仿宋" w:eastAsia="仿宋" w:cs="仿宋"/>
          <w:b/>
        </w:rPr>
        <w:t>：</w:t>
      </w:r>
      <w:r>
        <w:rPr>
          <w:rFonts w:hint="eastAsia" w:ascii="仿宋" w:hAnsi="仿宋" w:eastAsia="仿宋" w:cs="仿宋"/>
        </w:rPr>
        <w:t>反映计量、标准、认证认可、检验检测等质量基础专项工作支出。</w:t>
      </w:r>
    </w:p>
    <w:p w14:paraId="4B924AD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二十六、一般公共服务支出(类)市场监督管理事务(款)药品事务(项)</w:t>
      </w:r>
      <w:r>
        <w:rPr>
          <w:rFonts w:ascii="仿宋" w:hAnsi="仿宋" w:eastAsia="仿宋" w:cs="仿宋"/>
          <w:b/>
        </w:rPr>
        <w:t>：</w:t>
      </w:r>
      <w:r>
        <w:rPr>
          <w:rFonts w:hint="eastAsia" w:ascii="仿宋" w:hAnsi="仿宋" w:eastAsia="仿宋" w:cs="仿宋"/>
        </w:rPr>
        <w:t>反映用于药品（含中药、民族药）监督管理方面的支出。</w:t>
      </w:r>
    </w:p>
    <w:p w14:paraId="244DE76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二十七、一般公共服务支出(类)市场监督管理事务(款)食品安全监管(项)</w:t>
      </w:r>
      <w:r>
        <w:rPr>
          <w:rFonts w:ascii="仿宋" w:hAnsi="仿宋" w:eastAsia="仿宋" w:cs="仿宋"/>
          <w:b/>
        </w:rPr>
        <w:t>：</w:t>
      </w:r>
      <w:r>
        <w:rPr>
          <w:rFonts w:hint="eastAsia" w:ascii="仿宋" w:hAnsi="仿宋" w:eastAsia="仿宋" w:cs="仿宋"/>
        </w:rPr>
        <w:t>反映食品安全监管等专项工作支出。</w:t>
      </w:r>
    </w:p>
    <w:p w14:paraId="5E62082B">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二十八、社会保障和就业支出(类)行政事业单位养老支出(款)行政单位离退休(项)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46FC98E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二十九、社会保障和就业支出(类)其他社会保障和就业支出(款)其他社会保障和就业支出(项)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14:paraId="6F083348">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三十、资源勘探工业信息等支出(类)工业和信息产业监管(款)产业发展(项)</w:t>
      </w:r>
      <w:r>
        <w:rPr>
          <w:rFonts w:ascii="仿宋" w:hAnsi="仿宋" w:eastAsia="仿宋" w:cs="仿宋"/>
          <w:b/>
        </w:rPr>
        <w:t>：</w:t>
      </w:r>
      <w:r>
        <w:rPr>
          <w:rFonts w:hint="eastAsia" w:ascii="仿宋" w:hAnsi="仿宋" w:eastAsia="仿宋" w:cs="仿宋"/>
        </w:rPr>
        <w:t>反映工业和信息化产业发展的支出</w:t>
      </w:r>
    </w:p>
    <w:p w14:paraId="67361DF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三十一、资源勘探工业信息等支出(类)支持中小企业发展和管理支出(款)其他支持中小企业发展和管理支出(项)</w:t>
      </w:r>
      <w:r>
        <w:rPr>
          <w:rFonts w:ascii="仿宋" w:hAnsi="仿宋" w:eastAsia="仿宋" w:cs="仿宋"/>
          <w:b/>
        </w:rPr>
        <w:t>：</w:t>
      </w:r>
      <w:r>
        <w:rPr>
          <w:rFonts w:hint="eastAsia" w:ascii="仿宋" w:hAnsi="仿宋" w:eastAsia="仿宋" w:cs="仿宋"/>
        </w:rPr>
        <w:t>反映除上述项目以外其他用于支持中小企业发展和管理方面的支出。</w:t>
      </w:r>
    </w:p>
    <w:p w14:paraId="2CD1FD7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三十二、商业服务业等支出(类)其他商业服务业等支出(款)其他商业服务业等支出(项)</w:t>
      </w:r>
      <w:r>
        <w:rPr>
          <w:rFonts w:ascii="仿宋" w:hAnsi="仿宋" w:eastAsia="仿宋" w:cs="仿宋"/>
          <w:b/>
        </w:rPr>
        <w:t>：</w:t>
      </w:r>
      <w:r>
        <w:rPr>
          <w:rFonts w:hint="eastAsia" w:ascii="仿宋" w:hAnsi="仿宋" w:eastAsia="仿宋" w:cs="仿宋"/>
        </w:rPr>
        <w:t>反映其他商业服务业等支出中除上述项目以外的其他支出。</w:t>
      </w:r>
    </w:p>
    <w:p w14:paraId="574425D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100C069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22A8025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三十五、住房保障支出(类)住房改革支出(款)购房补贴(项)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14:paraId="51798ED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三十六、其他支出(类)其他支出(款)其他支出(项)</w:t>
      </w:r>
      <w:r>
        <w:rPr>
          <w:rFonts w:ascii="仿宋" w:hAnsi="仿宋" w:eastAsia="仿宋" w:cs="仿宋"/>
          <w:b/>
        </w:rPr>
        <w:t>：</w:t>
      </w:r>
      <w:r>
        <w:rPr>
          <w:rFonts w:hint="eastAsia" w:ascii="仿宋" w:hAnsi="仿宋" w:eastAsia="仿宋" w:cs="仿宋"/>
        </w:rPr>
        <w:t>反映除上述项目以外其他不能划分到具体功能科目中的支出项目。</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ans">
    <w:altName w:val="Arial Unicode MS"/>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13E3">
    <w:pPr>
      <w:pStyle w:val="10"/>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FC3068F">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978D">
    <w:pPr>
      <w:pStyle w:val="10"/>
      <w:jc w:val="center"/>
    </w:pPr>
    <w:r>
      <w:pict>
        <v:shape id="_x0000_s4104" o:spid="_x0000_s4104"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51783675">
                <w:pPr>
                  <w:pStyle w:val="10"/>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B260">
    <w:pPr>
      <w:pStyle w:val="10"/>
      <w:jc w:val="center"/>
    </w:pPr>
    <w:r>
      <w:pict>
        <v:shape id="_x0000_s4105" o:spid="_x0000_s4105"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795A305D">
                <w:pPr>
                  <w:pStyle w:val="10"/>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EEC1">
    <w:pPr>
      <w:pStyle w:val="10"/>
      <w:jc w:val="center"/>
    </w:pPr>
    <w:r>
      <w:pict>
        <v:shape id="_x0000_s4106" o:spid="_x0000_s4106"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53C022D4">
                <w:pPr>
                  <w:pStyle w:val="10"/>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8A4F">
    <w:pPr>
      <w:pStyle w:val="10"/>
      <w:jc w:val="center"/>
    </w:pPr>
    <w:r>
      <w:pict>
        <v:shape id="_x0000_s4110" o:spid="_x0000_s411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67DBD612">
                <w:pPr>
                  <w:pStyle w:val="10"/>
                </w:pPr>
                <w:r>
                  <w:rPr>
                    <w:rFonts w:hint="eastAsia"/>
                  </w:rPr>
                  <w:fldChar w:fldCharType="begin"/>
                </w:r>
                <w:r>
                  <w:rPr>
                    <w:rFonts w:hint="eastAsia"/>
                  </w:rPr>
                  <w:instrText xml:space="preserve"> PAGE  \* MERGEFORMAT </w:instrText>
                </w:r>
                <w:r>
                  <w:rPr>
                    <w:rFonts w:hint="eastAsia"/>
                  </w:rPr>
                  <w:fldChar w:fldCharType="separate"/>
                </w:r>
                <w:r>
                  <w:t>- 51 -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277B">
    <w:pPr>
      <w:pStyle w:val="10"/>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8CDA694">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- 11 -</w:t>
                </w:r>
                <w:r>
                  <w:rPr>
                    <w:rFonts w:hint="eastAsia" w:ascii="黑体" w:hAnsi="黑体" w:eastAsia="黑体" w:cs="黑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BE0F">
    <w:pPr>
      <w:pStyle w:val="10"/>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EB20D10">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F2C2">
    <w:pPr>
      <w:pStyle w:val="10"/>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25B516C">
                <w:pPr>
                  <w:pStyle w:val="1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7AF1">
    <w:pPr>
      <w:pStyle w:val="10"/>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4822E72D">
                <w:pPr>
                  <w:pStyle w:val="10"/>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E7C1">
    <w:pPr>
      <w:pStyle w:val="10"/>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5DB48B67">
                <w:pPr>
                  <w:pStyle w:val="10"/>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40B8">
    <w:pPr>
      <w:pStyle w:val="10"/>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54764BCE">
                <w:pPr>
                  <w:pStyle w:val="10"/>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2EA6">
    <w:pPr>
      <w:pStyle w:val="10"/>
      <w:jc w:val="center"/>
    </w:pPr>
    <w:r>
      <w:pict>
        <v:shape id="_x0000_s4102" o:spid="_x0000_s410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01189E2C">
                <w:pPr>
                  <w:pStyle w:val="10"/>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EB57">
    <w:pPr>
      <w:pStyle w:val="10"/>
      <w:jc w:val="center"/>
    </w:pPr>
    <w:r>
      <w:pict>
        <v:shape id="_x0000_s4103" o:spid="_x0000_s410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76A96B57">
                <w:pPr>
                  <w:pStyle w:val="10"/>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B5A5">
    <w:pPr>
      <w:pStyle w:val="11"/>
      <w:pBdr>
        <w:bottom w:val="single" w:color="000000" w:sz="4" w:space="1"/>
      </w:pBdr>
      <w:jc w:val="both"/>
      <w:rPr>
        <w:lang w:val="en-US"/>
      </w:rPr>
    </w:pPr>
    <w:r>
      <w:rPr>
        <w:rFonts w:hint="eastAsia"/>
        <w:lang w:val="en-US"/>
      </w:rPr>
      <w:t>南京市雨花台区市场</w:t>
    </w:r>
    <w:r>
      <w:t>2021年度部门决算公开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187E">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2D43F6"/>
    <w:rsid w:val="00064984"/>
    <w:rsid w:val="00071789"/>
    <w:rsid w:val="000F12AB"/>
    <w:rsid w:val="001C31F9"/>
    <w:rsid w:val="002D43F6"/>
    <w:rsid w:val="002E63B1"/>
    <w:rsid w:val="003B3842"/>
    <w:rsid w:val="003D4C6D"/>
    <w:rsid w:val="003E0533"/>
    <w:rsid w:val="00407CA7"/>
    <w:rsid w:val="00413AD8"/>
    <w:rsid w:val="004C0647"/>
    <w:rsid w:val="00671ED7"/>
    <w:rsid w:val="00672164"/>
    <w:rsid w:val="006732F1"/>
    <w:rsid w:val="006D64D5"/>
    <w:rsid w:val="008322BB"/>
    <w:rsid w:val="00867423"/>
    <w:rsid w:val="008B5B05"/>
    <w:rsid w:val="009965EA"/>
    <w:rsid w:val="00A6752E"/>
    <w:rsid w:val="00B92181"/>
    <w:rsid w:val="00BD7F33"/>
    <w:rsid w:val="00C15920"/>
    <w:rsid w:val="00C82582"/>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D61FE1"/>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列出段落1"/>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 w:type="character" w:customStyle="1" w:styleId="28">
    <w:name w:val="批注框文本 Char"/>
    <w:basedOn w:val="15"/>
    <w:link w:val="9"/>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8273</Words>
  <Characters>9974</Characters>
  <Lines>73</Lines>
  <Paragraphs>55</Paragraphs>
  <TotalTime>0</TotalTime>
  <ScaleCrop>false</ScaleCrop>
  <LinksUpToDate>false</LinksUpToDate>
  <CharactersWithSpaces>10224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2022-11-28T06:30:00Z</dcterms:created>
  <dc:creator>陈长军(本处室套红)</dc:creator>
  <cp:lastModifiedBy>夏晓军</cp:lastModifiedBy>
  <dcterms:modified xsi:type="dcterms:W3CDTF">2025-10-23T08:32:47Z</dcterms:modified>
  <dc:title>部门决算公开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2052-12.1.0.23125</vt:lpwstr>
  </property>
  <property fmtid="{D5CDD505-2E9C-101B-9397-08002B2CF9AE}" pid="6" name="LastSaved">
    <vt:filetime>2021-04-15T00:00:00Z</vt:filetime>
  </property>
  <property fmtid="{D5CDD505-2E9C-101B-9397-08002B2CF9AE}" pid="7" name="KSOTemplateDocerSaveRecord">
    <vt:lpwstr>eyJoZGlkIjoiMmNhM2I2ZDU3ZDdlMTg1YmNiZGU5ZGEyZWQwMDM1MGYiLCJ1c2VySWQiOiI2NDE5Njc1MTcifQ==</vt:lpwstr>
  </property>
</Properties>
</file>